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555C" w14:textId="20D7DE6E" w:rsidR="00755105" w:rsidRPr="00306E45" w:rsidRDefault="00755105" w:rsidP="00755105">
      <w:pPr>
        <w:rPr>
          <w:rFonts w:ascii="標楷體" w:eastAsia="標楷體" w:hAnsi="標楷體"/>
          <w:b/>
          <w:sz w:val="36"/>
          <w:szCs w:val="36"/>
          <w:shd w:val="clear" w:color="auto" w:fill="FFFFFF"/>
        </w:rPr>
      </w:pPr>
      <w:bookmarkStart w:id="0" w:name="_GoBack"/>
      <w:r w:rsidRPr="00306E45">
        <w:rPr>
          <w:rFonts w:ascii="標楷體" w:eastAsia="標楷體" w:hAnsi="標楷體" w:hint="eastAsia"/>
          <w:b/>
          <w:sz w:val="36"/>
          <w:szCs w:val="36"/>
          <w:shd w:val="clear" w:color="auto" w:fill="FFFFFF"/>
        </w:rPr>
        <w:t>嘉義縣獎助民間辦理特殊教育實施辦法修正草案總說明</w:t>
      </w:r>
    </w:p>
    <w:bookmarkEnd w:id="0"/>
    <w:p w14:paraId="3BB57BF2" w14:textId="5010BAA8" w:rsidR="00652E2D" w:rsidRPr="00306E45" w:rsidRDefault="00755105" w:rsidP="00B07F19">
      <w:pPr>
        <w:pStyle w:val="a3"/>
        <w:snapToGrid w:val="0"/>
        <w:spacing w:line="460" w:lineRule="exact"/>
        <w:ind w:left="1" w:firstLineChars="202" w:firstLine="566"/>
        <w:rPr>
          <w:rFonts w:ascii="標楷體" w:eastAsia="標楷體" w:hAnsi="標楷體"/>
          <w:szCs w:val="28"/>
        </w:rPr>
      </w:pPr>
      <w:r w:rsidRPr="00306E45">
        <w:rPr>
          <w:rFonts w:ascii="標楷體" w:eastAsia="標楷體" w:hAnsi="標楷體" w:hint="eastAsia"/>
          <w:szCs w:val="28"/>
        </w:rPr>
        <w:t>嘉義縣獎助民間辦理特殊教育實施辦法 (以下簡稱本辦法)，前於中華民國</w:t>
      </w:r>
      <w:r w:rsidR="00AF7575" w:rsidRPr="00306E45">
        <w:rPr>
          <w:rFonts w:ascii="標楷體" w:eastAsia="標楷體" w:hAnsi="標楷體" w:hint="eastAsia"/>
          <w:szCs w:val="28"/>
        </w:rPr>
        <w:t>一百零二</w:t>
      </w:r>
      <w:r w:rsidRPr="00306E45">
        <w:rPr>
          <w:rFonts w:ascii="標楷體" w:eastAsia="標楷體" w:hAnsi="標楷體" w:hint="eastAsia"/>
          <w:szCs w:val="28"/>
        </w:rPr>
        <w:t>年</w:t>
      </w:r>
      <w:r w:rsidR="00AF7575" w:rsidRPr="00306E45">
        <w:rPr>
          <w:rFonts w:ascii="標楷體" w:eastAsia="標楷體" w:hAnsi="標楷體" w:hint="eastAsia"/>
          <w:szCs w:val="28"/>
        </w:rPr>
        <w:t>五</w:t>
      </w:r>
      <w:r w:rsidRPr="00306E45">
        <w:rPr>
          <w:rFonts w:ascii="標楷體" w:eastAsia="標楷體" w:hAnsi="標楷體" w:hint="eastAsia"/>
          <w:szCs w:val="28"/>
        </w:rPr>
        <w:t>月</w:t>
      </w:r>
      <w:r w:rsidR="00AF7575" w:rsidRPr="00306E45">
        <w:rPr>
          <w:rFonts w:ascii="標楷體" w:eastAsia="標楷體" w:hAnsi="標楷體" w:hint="eastAsia"/>
          <w:szCs w:val="28"/>
        </w:rPr>
        <w:t>三</w:t>
      </w:r>
      <w:r w:rsidRPr="00306E45">
        <w:rPr>
          <w:rFonts w:ascii="標楷體" w:eastAsia="標楷體" w:hAnsi="標楷體" w:hint="eastAsia"/>
          <w:szCs w:val="28"/>
        </w:rPr>
        <w:t>日發布施行</w:t>
      </w:r>
      <w:r w:rsidR="00AF7575" w:rsidRPr="00306E45">
        <w:rPr>
          <w:rFonts w:ascii="標楷體" w:eastAsia="標楷體" w:hAnsi="標楷體" w:hint="eastAsia"/>
          <w:szCs w:val="28"/>
        </w:rPr>
        <w:t>，</w:t>
      </w:r>
      <w:r w:rsidR="00B07F19" w:rsidRPr="00306E45">
        <w:rPr>
          <w:rFonts w:ascii="標楷體" w:eastAsia="標楷體" w:hAnsi="標楷體" w:hint="eastAsia"/>
          <w:szCs w:val="28"/>
        </w:rPr>
        <w:t>歷經二次修正，</w:t>
      </w:r>
      <w:r w:rsidR="00B07F19" w:rsidRPr="00306E45">
        <w:rPr>
          <w:rFonts w:ascii="標楷體" w:eastAsia="標楷體" w:hAnsi="標楷體" w:hint="eastAsia"/>
          <w:bCs/>
          <w:szCs w:val="28"/>
        </w:rPr>
        <w:t>最近一次修正為</w:t>
      </w:r>
      <w:r w:rsidR="00AF7575" w:rsidRPr="00306E45">
        <w:rPr>
          <w:rFonts w:ascii="標楷體" w:eastAsia="標楷體" w:hAnsi="標楷體" w:hint="eastAsia"/>
          <w:szCs w:val="28"/>
        </w:rPr>
        <w:t>一百零九</w:t>
      </w:r>
      <w:r w:rsidRPr="00306E45">
        <w:rPr>
          <w:rFonts w:ascii="標楷體" w:eastAsia="標楷體" w:hAnsi="標楷體" w:hint="eastAsia"/>
        </w:rPr>
        <w:t>年</w:t>
      </w:r>
      <w:r w:rsidR="00AF7575" w:rsidRPr="00306E45">
        <w:rPr>
          <w:rFonts w:ascii="標楷體" w:eastAsia="標楷體" w:hAnsi="標楷體" w:hint="eastAsia"/>
        </w:rPr>
        <w:t>七</w:t>
      </w:r>
      <w:r w:rsidRPr="00306E45">
        <w:rPr>
          <w:rFonts w:ascii="標楷體" w:eastAsia="標楷體" w:hAnsi="標楷體" w:hint="eastAsia"/>
        </w:rPr>
        <w:t>月</w:t>
      </w:r>
      <w:r w:rsidR="00AF7575" w:rsidRPr="00306E45">
        <w:rPr>
          <w:rFonts w:ascii="標楷體" w:eastAsia="標楷體" w:hAnsi="標楷體" w:hint="eastAsia"/>
        </w:rPr>
        <w:t>十</w:t>
      </w:r>
      <w:r w:rsidRPr="00306E45">
        <w:rPr>
          <w:rFonts w:ascii="標楷體" w:eastAsia="標楷體" w:hAnsi="標楷體" w:hint="eastAsia"/>
        </w:rPr>
        <w:t>日</w:t>
      </w:r>
      <w:r w:rsidR="00AF7575" w:rsidRPr="00306E45">
        <w:rPr>
          <w:rFonts w:ascii="標楷體" w:eastAsia="標楷體" w:hAnsi="標楷體" w:hint="eastAsia"/>
          <w:szCs w:val="28"/>
        </w:rPr>
        <w:t>。</w:t>
      </w:r>
      <w:r w:rsidR="00F02549" w:rsidRPr="00306E45">
        <w:rPr>
          <w:rFonts w:ascii="標楷體" w:eastAsia="標楷體" w:hAnsi="標楷體" w:hint="eastAsia"/>
          <w:szCs w:val="28"/>
        </w:rPr>
        <w:t>因應特殊教育法</w:t>
      </w:r>
      <w:r w:rsidR="00D40543" w:rsidRPr="00306E45">
        <w:rPr>
          <w:rFonts w:ascii="標楷體" w:eastAsia="標楷體" w:hAnsi="標楷體" w:hint="eastAsia"/>
          <w:szCs w:val="28"/>
        </w:rPr>
        <w:t>一百十二年六月二十一日修正</w:t>
      </w:r>
      <w:r w:rsidR="00F02549" w:rsidRPr="00306E45">
        <w:rPr>
          <w:rFonts w:ascii="標楷體" w:eastAsia="標楷體" w:hAnsi="標楷體" w:hint="eastAsia"/>
          <w:szCs w:val="28"/>
        </w:rPr>
        <w:t>，原</w:t>
      </w:r>
      <w:r w:rsidR="00B07F19" w:rsidRPr="00306E45">
        <w:rPr>
          <w:rFonts w:ascii="標楷體" w:eastAsia="標楷體" w:hAnsi="標楷體" w:hint="eastAsia"/>
          <w:szCs w:val="28"/>
        </w:rPr>
        <w:t>授權條次變更，及符合實際作業</w:t>
      </w:r>
      <w:r w:rsidR="00D40543" w:rsidRPr="00306E45">
        <w:rPr>
          <w:rFonts w:ascii="標楷體" w:eastAsia="標楷體" w:hAnsi="標楷體" w:hint="eastAsia"/>
          <w:szCs w:val="28"/>
        </w:rPr>
        <w:t>，爰</w:t>
      </w:r>
      <w:r w:rsidR="00B07F19" w:rsidRPr="00306E45">
        <w:rPr>
          <w:rFonts w:ascii="標楷體" w:eastAsia="標楷體" w:hAnsi="標楷體" w:hint="eastAsia"/>
          <w:szCs w:val="28"/>
        </w:rPr>
        <w:t>修正本辦法，其修正要</w:t>
      </w:r>
      <w:r w:rsidR="00D40543" w:rsidRPr="00306E45">
        <w:rPr>
          <w:rFonts w:ascii="標楷體" w:eastAsia="標楷體" w:hAnsi="標楷體" w:hint="eastAsia"/>
          <w:szCs w:val="28"/>
        </w:rPr>
        <w:t>點如下：</w:t>
      </w:r>
    </w:p>
    <w:p w14:paraId="65D5D9BA" w14:textId="1B59333D" w:rsidR="00652E2D" w:rsidRPr="00306E45" w:rsidRDefault="00652E2D" w:rsidP="00755105">
      <w:pPr>
        <w:pStyle w:val="a3"/>
        <w:numPr>
          <w:ilvl w:val="0"/>
          <w:numId w:val="1"/>
        </w:numPr>
        <w:snapToGrid w:val="0"/>
        <w:spacing w:line="460" w:lineRule="exact"/>
        <w:ind w:firstLineChars="0"/>
        <w:jc w:val="left"/>
        <w:rPr>
          <w:rFonts w:ascii="標楷體" w:eastAsia="標楷體" w:hAnsi="標楷體"/>
          <w:szCs w:val="28"/>
        </w:rPr>
      </w:pPr>
      <w:r w:rsidRPr="00306E45">
        <w:rPr>
          <w:rFonts w:ascii="標楷體" w:eastAsia="標楷體" w:hAnsi="標楷體" w:hint="eastAsia"/>
          <w:szCs w:val="28"/>
        </w:rPr>
        <w:t>修正本辦法依據。(修正條文第一條)</w:t>
      </w:r>
    </w:p>
    <w:p w14:paraId="0618BBEB" w14:textId="467AC8CA" w:rsidR="00755105" w:rsidRPr="00306E45" w:rsidRDefault="00755105" w:rsidP="00755105">
      <w:pPr>
        <w:pStyle w:val="a3"/>
        <w:numPr>
          <w:ilvl w:val="0"/>
          <w:numId w:val="1"/>
        </w:numPr>
        <w:snapToGrid w:val="0"/>
        <w:spacing w:line="460" w:lineRule="exact"/>
        <w:ind w:firstLineChars="0"/>
        <w:jc w:val="left"/>
        <w:rPr>
          <w:rFonts w:ascii="標楷體" w:eastAsia="標楷體" w:hAnsi="標楷體"/>
          <w:szCs w:val="28"/>
        </w:rPr>
      </w:pPr>
      <w:r w:rsidRPr="00306E45">
        <w:rPr>
          <w:rFonts w:ascii="標楷體" w:eastAsia="標楷體" w:hAnsi="標楷體" w:hint="eastAsia"/>
          <w:szCs w:val="28"/>
        </w:rPr>
        <w:t>修正</w:t>
      </w:r>
      <w:r w:rsidR="00940777" w:rsidRPr="00306E45">
        <w:rPr>
          <w:rFonts w:ascii="標楷體" w:eastAsia="標楷體" w:hAnsi="標楷體" w:hint="eastAsia"/>
          <w:szCs w:val="28"/>
        </w:rPr>
        <w:t>獎助項目</w:t>
      </w:r>
      <w:r w:rsidRPr="00306E45">
        <w:rPr>
          <w:rFonts w:ascii="標楷體" w:eastAsia="標楷體" w:hAnsi="標楷體" w:hint="eastAsia"/>
          <w:szCs w:val="28"/>
        </w:rPr>
        <w:t>。(修正條文第三條)</w:t>
      </w:r>
    </w:p>
    <w:p w14:paraId="7DEDDB1E" w14:textId="6F75CC64" w:rsidR="00940777" w:rsidRPr="00306E45" w:rsidRDefault="00940777" w:rsidP="00755105">
      <w:pPr>
        <w:pStyle w:val="a3"/>
        <w:numPr>
          <w:ilvl w:val="0"/>
          <w:numId w:val="1"/>
        </w:numPr>
        <w:snapToGrid w:val="0"/>
        <w:spacing w:line="460" w:lineRule="exact"/>
        <w:ind w:firstLineChars="0"/>
        <w:jc w:val="left"/>
        <w:rPr>
          <w:rFonts w:ascii="標楷體" w:eastAsia="標楷體" w:hAnsi="標楷體"/>
          <w:szCs w:val="28"/>
        </w:rPr>
      </w:pPr>
      <w:r w:rsidRPr="00306E45">
        <w:rPr>
          <w:rFonts w:ascii="標楷體" w:eastAsia="標楷體" w:hAnsi="標楷體" w:hint="eastAsia"/>
          <w:szCs w:val="28"/>
        </w:rPr>
        <w:t>修正</w:t>
      </w:r>
      <w:r w:rsidR="00703182" w:rsidRPr="00306E45">
        <w:rPr>
          <w:rFonts w:ascii="標楷體" w:eastAsia="標楷體" w:hAnsi="標楷體" w:hint="eastAsia"/>
          <w:szCs w:val="28"/>
        </w:rPr>
        <w:t>審查流程及內容</w:t>
      </w:r>
      <w:r w:rsidRPr="00306E45">
        <w:rPr>
          <w:rFonts w:ascii="標楷體" w:eastAsia="標楷體" w:hAnsi="標楷體" w:hint="eastAsia"/>
          <w:szCs w:val="28"/>
        </w:rPr>
        <w:t>。(修正條文第四條)</w:t>
      </w:r>
    </w:p>
    <w:p w14:paraId="0FF33829" w14:textId="6C07522A" w:rsidR="00940777" w:rsidRPr="00306E45" w:rsidRDefault="00940777" w:rsidP="00755105">
      <w:pPr>
        <w:pStyle w:val="a3"/>
        <w:numPr>
          <w:ilvl w:val="0"/>
          <w:numId w:val="1"/>
        </w:numPr>
        <w:snapToGrid w:val="0"/>
        <w:spacing w:line="460" w:lineRule="exact"/>
        <w:ind w:firstLineChars="0"/>
        <w:jc w:val="left"/>
        <w:rPr>
          <w:rFonts w:ascii="標楷體" w:eastAsia="標楷體" w:hAnsi="標楷體"/>
          <w:szCs w:val="28"/>
        </w:rPr>
      </w:pPr>
      <w:r w:rsidRPr="00306E45">
        <w:rPr>
          <w:rFonts w:ascii="標楷體" w:eastAsia="標楷體" w:hAnsi="標楷體" w:hint="eastAsia"/>
          <w:szCs w:val="28"/>
        </w:rPr>
        <w:t>修正</w:t>
      </w:r>
      <w:r w:rsidR="00B07F19" w:rsidRPr="00306E45">
        <w:rPr>
          <w:rFonts w:ascii="標楷體" w:eastAsia="標楷體" w:hAnsi="標楷體" w:hint="eastAsia"/>
          <w:szCs w:val="28"/>
        </w:rPr>
        <w:t>獎助</w:t>
      </w:r>
      <w:r w:rsidR="00703182" w:rsidRPr="00306E45">
        <w:rPr>
          <w:rFonts w:ascii="標楷體" w:eastAsia="標楷體" w:hAnsi="標楷體" w:hint="eastAsia"/>
          <w:szCs w:val="28"/>
        </w:rPr>
        <w:t>查核事宜</w:t>
      </w:r>
      <w:r w:rsidRPr="00306E45">
        <w:rPr>
          <w:rFonts w:ascii="標楷體" w:eastAsia="標楷體" w:hAnsi="標楷體" w:hint="eastAsia"/>
          <w:szCs w:val="28"/>
        </w:rPr>
        <w:t>。(修正條文第</w:t>
      </w:r>
      <w:r w:rsidR="00703182" w:rsidRPr="00306E45">
        <w:rPr>
          <w:rFonts w:ascii="標楷體" w:eastAsia="標楷體" w:hAnsi="標楷體" w:hint="eastAsia"/>
          <w:szCs w:val="28"/>
        </w:rPr>
        <w:t>九</w:t>
      </w:r>
      <w:r w:rsidRPr="00306E45">
        <w:rPr>
          <w:rFonts w:ascii="標楷體" w:eastAsia="標楷體" w:hAnsi="標楷體" w:hint="eastAsia"/>
          <w:szCs w:val="28"/>
        </w:rPr>
        <w:t>條)</w:t>
      </w:r>
    </w:p>
    <w:p w14:paraId="1B1EC084" w14:textId="77777777" w:rsidR="00755105" w:rsidRPr="00306E45" w:rsidRDefault="00755105" w:rsidP="00755105"/>
    <w:p w14:paraId="05CC3870" w14:textId="77777777" w:rsidR="00755105" w:rsidRPr="00306E45" w:rsidRDefault="00755105" w:rsidP="00755105">
      <w:pPr>
        <w:widowControl/>
      </w:pPr>
      <w:r w:rsidRPr="00306E45">
        <w:br w:type="page"/>
      </w:r>
    </w:p>
    <w:tbl>
      <w:tblPr>
        <w:tblpPr w:leftFromText="180" w:rightFromText="180" w:vertAnchor="text" w:horzAnchor="margin" w:tblpXSpec="center" w:tblpY="196"/>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4"/>
      </w:tblGrid>
      <w:tr w:rsidR="00306E45" w:rsidRPr="00306E45" w14:paraId="6EDA1CC3" w14:textId="77777777" w:rsidTr="008C3BC0">
        <w:tc>
          <w:tcPr>
            <w:tcW w:w="9640" w:type="dxa"/>
            <w:gridSpan w:val="3"/>
          </w:tcPr>
          <w:p w14:paraId="069DCD50" w14:textId="77777777" w:rsidR="00755105" w:rsidRPr="00306E45" w:rsidRDefault="00755105" w:rsidP="00335DCD">
            <w:pPr>
              <w:rPr>
                <w:rFonts w:ascii="標楷體" w:eastAsia="標楷體" w:hAnsi="標楷體"/>
              </w:rPr>
            </w:pPr>
            <w:r w:rsidRPr="00306E45">
              <w:rPr>
                <w:rFonts w:ascii="標楷體" w:eastAsia="標楷體" w:hAnsi="標楷體"/>
                <w:sz w:val="40"/>
                <w:szCs w:val="40"/>
              </w:rPr>
              <w:lastRenderedPageBreak/>
              <w:br w:type="page"/>
            </w:r>
            <w:r w:rsidRPr="00306E45">
              <w:rPr>
                <w:rFonts w:ascii="標楷體" w:eastAsia="標楷體" w:hAnsi="標楷體" w:hint="eastAsia"/>
                <w:sz w:val="40"/>
                <w:szCs w:val="40"/>
              </w:rPr>
              <w:t>嘉義縣獎助民間辦理特殊教育實施辦法修正草案條文對照表</w:t>
            </w:r>
          </w:p>
        </w:tc>
      </w:tr>
      <w:tr w:rsidR="00306E45" w:rsidRPr="00306E45" w14:paraId="1A6A82E5" w14:textId="77777777" w:rsidTr="008C3BC0">
        <w:trPr>
          <w:trHeight w:val="195"/>
        </w:trPr>
        <w:tc>
          <w:tcPr>
            <w:tcW w:w="3213" w:type="dxa"/>
          </w:tcPr>
          <w:p w14:paraId="408E4ADB" w14:textId="77777777" w:rsidR="00755105" w:rsidRPr="00306E45" w:rsidRDefault="00755105" w:rsidP="00335DCD">
            <w:pPr>
              <w:jc w:val="center"/>
              <w:rPr>
                <w:rFonts w:ascii="標楷體" w:eastAsia="標楷體" w:hAnsi="標楷體"/>
              </w:rPr>
            </w:pPr>
            <w:r w:rsidRPr="00306E45">
              <w:rPr>
                <w:rFonts w:ascii="標楷體" w:eastAsia="標楷體" w:hAnsi="標楷體" w:hint="eastAsia"/>
              </w:rPr>
              <w:t>修 正 條 文</w:t>
            </w:r>
          </w:p>
        </w:tc>
        <w:tc>
          <w:tcPr>
            <w:tcW w:w="3213" w:type="dxa"/>
          </w:tcPr>
          <w:p w14:paraId="2DDA85E8" w14:textId="77777777" w:rsidR="00755105" w:rsidRPr="00306E45" w:rsidRDefault="00755105" w:rsidP="00335DCD">
            <w:pPr>
              <w:jc w:val="center"/>
              <w:rPr>
                <w:rFonts w:ascii="標楷體" w:eastAsia="標楷體" w:hAnsi="標楷體"/>
              </w:rPr>
            </w:pPr>
            <w:r w:rsidRPr="00306E45">
              <w:rPr>
                <w:rFonts w:ascii="標楷體" w:eastAsia="標楷體" w:hAnsi="標楷體" w:hint="eastAsia"/>
              </w:rPr>
              <w:t>現 行 條 文</w:t>
            </w:r>
          </w:p>
        </w:tc>
        <w:tc>
          <w:tcPr>
            <w:tcW w:w="3214" w:type="dxa"/>
          </w:tcPr>
          <w:p w14:paraId="334FE0A9" w14:textId="77777777" w:rsidR="00755105" w:rsidRPr="00306E45" w:rsidRDefault="00755105" w:rsidP="00335DCD">
            <w:pPr>
              <w:jc w:val="center"/>
              <w:rPr>
                <w:rFonts w:ascii="標楷體" w:eastAsia="標楷體" w:hAnsi="標楷體"/>
              </w:rPr>
            </w:pPr>
            <w:r w:rsidRPr="00306E45">
              <w:rPr>
                <w:rFonts w:ascii="標楷體" w:eastAsia="標楷體" w:hAnsi="標楷體" w:hint="eastAsia"/>
              </w:rPr>
              <w:t>說　　　　明</w:t>
            </w:r>
          </w:p>
        </w:tc>
      </w:tr>
      <w:tr w:rsidR="00306E45" w:rsidRPr="00306E45" w14:paraId="6868FA39" w14:textId="77777777" w:rsidTr="008C3BC0">
        <w:trPr>
          <w:trHeight w:val="150"/>
        </w:trPr>
        <w:tc>
          <w:tcPr>
            <w:tcW w:w="3213" w:type="dxa"/>
          </w:tcPr>
          <w:p w14:paraId="40724217" w14:textId="52F40B1F" w:rsidR="008C3BC0" w:rsidRPr="00306E45" w:rsidRDefault="008C3BC0" w:rsidP="008C3BC0">
            <w:pPr>
              <w:pStyle w:val="a8"/>
              <w:tabs>
                <w:tab w:val="left" w:pos="705"/>
              </w:tabs>
              <w:ind w:leftChars="1" w:left="2"/>
              <w:rPr>
                <w:rFonts w:ascii="標楷體" w:eastAsia="標楷體" w:hAnsi="標楷體"/>
                <w:szCs w:val="24"/>
                <w:shd w:val="clear" w:color="auto" w:fill="FFFFFF"/>
              </w:rPr>
            </w:pPr>
            <w:r w:rsidRPr="00306E45">
              <w:rPr>
                <w:rFonts w:ascii="標楷體" w:eastAsia="標楷體" w:hAnsi="標楷體"/>
                <w:szCs w:val="24"/>
                <w:shd w:val="clear" w:color="auto" w:fill="FFFFFF"/>
              </w:rPr>
              <w:t xml:space="preserve">第一條    </w:t>
            </w:r>
            <w:r w:rsidR="002D4C5F" w:rsidRPr="00306E45">
              <w:rPr>
                <w:rFonts w:ascii="標楷體" w:eastAsia="標楷體" w:hAnsi="標楷體" w:hint="eastAsia"/>
                <w:szCs w:val="24"/>
                <w:shd w:val="clear" w:color="auto" w:fill="FFFFFF"/>
              </w:rPr>
              <w:t>本辦法依特殊教</w:t>
            </w:r>
          </w:p>
          <w:p w14:paraId="5791A812" w14:textId="7A5E32DC" w:rsidR="00755105" w:rsidRPr="00306E45" w:rsidRDefault="002D4C5F" w:rsidP="008C3BC0">
            <w:pPr>
              <w:pStyle w:val="a8"/>
              <w:tabs>
                <w:tab w:val="left" w:pos="705"/>
              </w:tabs>
              <w:ind w:leftChars="301" w:left="722"/>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育法</w:t>
            </w:r>
            <w:r w:rsidRPr="00306E45">
              <w:rPr>
                <w:rFonts w:ascii="標楷體" w:eastAsia="標楷體" w:hAnsi="標楷體" w:hint="eastAsia"/>
                <w:szCs w:val="24"/>
                <w:u w:val="single"/>
                <w:shd w:val="clear" w:color="auto" w:fill="FFFFFF"/>
              </w:rPr>
              <w:t>第十六條</w:t>
            </w:r>
            <w:r w:rsidR="00654141" w:rsidRPr="00306E45">
              <w:rPr>
                <w:rFonts w:ascii="標楷體" w:eastAsia="標楷體" w:hAnsi="標楷體" w:hint="eastAsia"/>
                <w:szCs w:val="24"/>
                <w:u w:val="single"/>
                <w:shd w:val="clear" w:color="auto" w:fill="FFFFFF"/>
              </w:rPr>
              <w:t>第二項</w:t>
            </w:r>
            <w:r w:rsidRPr="00306E45">
              <w:rPr>
                <w:rFonts w:ascii="標楷體" w:eastAsia="標楷體" w:hAnsi="標楷體" w:hint="eastAsia"/>
                <w:szCs w:val="24"/>
                <w:shd w:val="clear" w:color="auto" w:fill="FFFFFF"/>
              </w:rPr>
              <w:t>規定訂定之。</w:t>
            </w:r>
          </w:p>
        </w:tc>
        <w:tc>
          <w:tcPr>
            <w:tcW w:w="3213" w:type="dxa"/>
          </w:tcPr>
          <w:p w14:paraId="0F958D4F" w14:textId="77777777" w:rsidR="008C3BC0" w:rsidRPr="00306E45" w:rsidRDefault="008C3BC0" w:rsidP="00A153E6">
            <w:pPr>
              <w:pStyle w:val="a8"/>
              <w:numPr>
                <w:ilvl w:val="0"/>
                <w:numId w:val="7"/>
              </w:numPr>
              <w:tabs>
                <w:tab w:val="left" w:pos="705"/>
              </w:tabs>
              <w:ind w:leftChars="0"/>
              <w:rPr>
                <w:rFonts w:ascii="標楷體" w:eastAsia="標楷體" w:hAnsi="標楷體"/>
                <w:szCs w:val="24"/>
                <w:shd w:val="clear" w:color="auto" w:fill="FFFFFF"/>
              </w:rPr>
            </w:pPr>
            <w:r w:rsidRPr="00306E45">
              <w:rPr>
                <w:rFonts w:ascii="標楷體" w:eastAsia="標楷體" w:hAnsi="標楷體"/>
                <w:szCs w:val="24"/>
                <w:shd w:val="clear" w:color="auto" w:fill="FFFFFF"/>
              </w:rPr>
              <w:t xml:space="preserve">    </w:t>
            </w:r>
            <w:r w:rsidR="00CE5603" w:rsidRPr="00306E45">
              <w:rPr>
                <w:rFonts w:ascii="標楷體" w:eastAsia="標楷體" w:hAnsi="標楷體" w:hint="eastAsia"/>
                <w:szCs w:val="24"/>
                <w:shd w:val="clear" w:color="auto" w:fill="FFFFFF"/>
              </w:rPr>
              <w:t>本辦法依特殊教</w:t>
            </w:r>
          </w:p>
          <w:p w14:paraId="62F0BEC3" w14:textId="775AD5AE" w:rsidR="00755105" w:rsidRPr="00306E45" w:rsidRDefault="00CE5603" w:rsidP="008C3BC0">
            <w:pPr>
              <w:pStyle w:val="a8"/>
              <w:tabs>
                <w:tab w:val="left" w:pos="705"/>
              </w:tabs>
              <w:ind w:leftChars="300" w:left="72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育法第十三條第二項規定訂定之。</w:t>
            </w:r>
          </w:p>
        </w:tc>
        <w:tc>
          <w:tcPr>
            <w:tcW w:w="3214" w:type="dxa"/>
          </w:tcPr>
          <w:p w14:paraId="48D32CC2" w14:textId="083848D9" w:rsidR="00755105" w:rsidRPr="00306E45" w:rsidRDefault="00654141" w:rsidP="00654141">
            <w:pPr>
              <w:rPr>
                <w:rFonts w:ascii="標楷體" w:eastAsia="標楷體" w:hAnsi="標楷體"/>
              </w:rPr>
            </w:pPr>
            <w:r w:rsidRPr="00306E45">
              <w:rPr>
                <w:rFonts w:ascii="標楷體" w:eastAsia="標楷體" w:hAnsi="標楷體" w:hint="eastAsia"/>
              </w:rPr>
              <w:t>配合特殊教育法(以下簡稱本法)修正公布，原第十三條第二項，修正移列為第十六條第二項，爰修正本辦法之授權依據。</w:t>
            </w:r>
          </w:p>
        </w:tc>
      </w:tr>
      <w:tr w:rsidR="00306E45" w:rsidRPr="00306E45" w14:paraId="5CCBE44C" w14:textId="77777777" w:rsidTr="008C3BC0">
        <w:trPr>
          <w:trHeight w:val="150"/>
        </w:trPr>
        <w:tc>
          <w:tcPr>
            <w:tcW w:w="3213" w:type="dxa"/>
          </w:tcPr>
          <w:p w14:paraId="48559424" w14:textId="6C36CFDA" w:rsidR="00347782" w:rsidRPr="00306E45" w:rsidRDefault="00277F21" w:rsidP="00262875">
            <w:pPr>
              <w:pStyle w:val="a8"/>
              <w:numPr>
                <w:ilvl w:val="0"/>
                <w:numId w:val="7"/>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347782" w:rsidRPr="00306E45">
              <w:rPr>
                <w:rFonts w:ascii="標楷體" w:eastAsia="標楷體" w:hAnsi="標楷體" w:hint="eastAsia"/>
                <w:szCs w:val="24"/>
                <w:shd w:val="clear" w:color="auto" w:fill="FFFFFF"/>
              </w:rPr>
              <w:t>本辦法適用對象為依法核准立案之社會福利機構或非營利性法人團體於</w:t>
            </w:r>
            <w:r w:rsidR="00AC3AEC" w:rsidRPr="00306E45">
              <w:rPr>
                <w:rFonts w:ascii="標楷體" w:eastAsia="標楷體" w:hAnsi="標楷體" w:hint="eastAsia"/>
                <w:szCs w:val="24"/>
                <w:u w:val="single"/>
                <w:shd w:val="clear" w:color="auto" w:fill="FFFFFF"/>
              </w:rPr>
              <w:t>嘉義縣</w:t>
            </w:r>
            <w:r w:rsidR="00347782" w:rsidRPr="00306E45">
              <w:rPr>
                <w:rFonts w:ascii="標楷體" w:eastAsia="標楷體" w:hAnsi="標楷體" w:hint="eastAsia"/>
                <w:szCs w:val="24"/>
                <w:shd w:val="clear" w:color="auto" w:fill="FFFFFF"/>
              </w:rPr>
              <w:t>辦理特殊教育活動者。</w:t>
            </w:r>
          </w:p>
        </w:tc>
        <w:tc>
          <w:tcPr>
            <w:tcW w:w="3213" w:type="dxa"/>
          </w:tcPr>
          <w:p w14:paraId="1621120E" w14:textId="3D429F43" w:rsidR="00347782" w:rsidRPr="00306E45" w:rsidRDefault="00277F21" w:rsidP="00A153E6">
            <w:pPr>
              <w:pStyle w:val="a8"/>
              <w:numPr>
                <w:ilvl w:val="0"/>
                <w:numId w:val="8"/>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347782" w:rsidRPr="00306E45">
              <w:rPr>
                <w:rFonts w:ascii="標楷體" w:eastAsia="標楷體" w:hAnsi="標楷體" w:hint="eastAsia"/>
                <w:szCs w:val="24"/>
                <w:shd w:val="clear" w:color="auto" w:fill="FFFFFF"/>
              </w:rPr>
              <w:t>本辦法適用對象為依法核准立案之社會福利機構或非營利性法人團體於本縣辦理特殊教育活動者。</w:t>
            </w:r>
          </w:p>
        </w:tc>
        <w:tc>
          <w:tcPr>
            <w:tcW w:w="3214" w:type="dxa"/>
          </w:tcPr>
          <w:p w14:paraId="0DBE68EC" w14:textId="7542D1BA" w:rsidR="00347782" w:rsidRPr="00306E45" w:rsidRDefault="00AC3AEC" w:rsidP="00335DCD">
            <w:pPr>
              <w:rPr>
                <w:rFonts w:ascii="標楷體" w:eastAsia="標楷體" w:hAnsi="標楷體"/>
                <w:szCs w:val="28"/>
              </w:rPr>
            </w:pPr>
            <w:r w:rsidRPr="00306E45">
              <w:rPr>
                <w:rFonts w:ascii="標楷體" w:eastAsia="標楷體" w:hAnsi="標楷體" w:hint="eastAsia"/>
                <w:szCs w:val="28"/>
              </w:rPr>
              <w:t>酌修文字</w:t>
            </w:r>
            <w:r w:rsidR="00347782" w:rsidRPr="00306E45">
              <w:rPr>
                <w:rFonts w:ascii="標楷體" w:eastAsia="標楷體" w:hAnsi="標楷體" w:hint="eastAsia"/>
                <w:szCs w:val="28"/>
              </w:rPr>
              <w:t>。</w:t>
            </w:r>
          </w:p>
        </w:tc>
      </w:tr>
      <w:tr w:rsidR="00306E45" w:rsidRPr="00306E45" w14:paraId="56409563" w14:textId="77777777" w:rsidTr="008C3BC0">
        <w:tc>
          <w:tcPr>
            <w:tcW w:w="3213" w:type="dxa"/>
          </w:tcPr>
          <w:p w14:paraId="0F0A537F" w14:textId="385F0834" w:rsidR="00277F21" w:rsidRPr="00306E45" w:rsidRDefault="00277F21" w:rsidP="00A153E6">
            <w:pPr>
              <w:pStyle w:val="a8"/>
              <w:numPr>
                <w:ilvl w:val="0"/>
                <w:numId w:val="8"/>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本辦法之獎助項目如下：</w:t>
            </w:r>
          </w:p>
          <w:p w14:paraId="30CA8730" w14:textId="604FC1BC"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特殊教育學生輔導及</w:t>
            </w:r>
            <w:r w:rsidRPr="00306E45">
              <w:rPr>
                <w:rFonts w:ascii="標楷體" w:eastAsia="標楷體" w:hAnsi="標楷體" w:hint="eastAsia"/>
                <w:szCs w:val="24"/>
                <w:u w:val="single"/>
                <w:shd w:val="clear" w:color="auto" w:fill="FFFFFF"/>
              </w:rPr>
              <w:t>家庭支持服務</w:t>
            </w:r>
            <w:r w:rsidRPr="00306E45">
              <w:rPr>
                <w:rFonts w:ascii="標楷體" w:eastAsia="標楷體" w:hAnsi="標楷體" w:hint="eastAsia"/>
                <w:szCs w:val="24"/>
                <w:shd w:val="clear" w:color="auto" w:fill="FFFFFF"/>
              </w:rPr>
              <w:t>之活動。</w:t>
            </w:r>
          </w:p>
          <w:p w14:paraId="75ED1044" w14:textId="77777777"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辦理特殊教育</w:t>
            </w:r>
            <w:r w:rsidRPr="00306E45">
              <w:rPr>
                <w:rFonts w:ascii="標楷體" w:eastAsia="標楷體" w:hAnsi="標楷體" w:hint="eastAsia"/>
                <w:szCs w:val="24"/>
                <w:u w:val="single"/>
                <w:shd w:val="clear" w:color="auto" w:fill="FFFFFF"/>
              </w:rPr>
              <w:t>工作</w:t>
            </w:r>
            <w:r w:rsidRPr="00306E45">
              <w:rPr>
                <w:rFonts w:ascii="標楷體" w:eastAsia="標楷體" w:hAnsi="標楷體" w:hint="eastAsia"/>
                <w:szCs w:val="24"/>
                <w:shd w:val="clear" w:color="auto" w:fill="FFFFFF"/>
              </w:rPr>
              <w:t>人員之研習。</w:t>
            </w:r>
          </w:p>
          <w:p w14:paraId="2295F3DF" w14:textId="77777777"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特殊教育之宣導、研究及推展。</w:t>
            </w:r>
          </w:p>
          <w:p w14:paraId="6DB96C87" w14:textId="77777777"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無障礙環境教育之研習及宣導。</w:t>
            </w:r>
          </w:p>
          <w:p w14:paraId="7D8571EC" w14:textId="77777777"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特殊教育推動之相關研究或圖書出版。</w:t>
            </w:r>
          </w:p>
          <w:p w14:paraId="6EC83351" w14:textId="037066BF" w:rsidR="00277F21" w:rsidRPr="00306E45" w:rsidRDefault="00277F21" w:rsidP="00A153E6">
            <w:pPr>
              <w:pStyle w:val="a8"/>
              <w:numPr>
                <w:ilvl w:val="0"/>
                <w:numId w:val="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其他有助推展特殊教育</w:t>
            </w:r>
            <w:r w:rsidRPr="00306E45">
              <w:rPr>
                <w:rFonts w:ascii="標楷體" w:eastAsia="標楷體" w:hAnsi="標楷體" w:hint="eastAsia"/>
                <w:szCs w:val="24"/>
                <w:u w:val="single"/>
                <w:shd w:val="clear" w:color="auto" w:fill="FFFFFF"/>
              </w:rPr>
              <w:t>及融合教育</w:t>
            </w:r>
            <w:r w:rsidRPr="00306E45">
              <w:rPr>
                <w:rFonts w:ascii="標楷體" w:eastAsia="標楷體" w:hAnsi="標楷體" w:hint="eastAsia"/>
                <w:szCs w:val="24"/>
                <w:shd w:val="clear" w:color="auto" w:fill="FFFFFF"/>
              </w:rPr>
              <w:lastRenderedPageBreak/>
              <w:t>之相關事項。</w:t>
            </w:r>
          </w:p>
          <w:p w14:paraId="2EB6C200" w14:textId="6A5969CC" w:rsidR="00277F21" w:rsidRPr="00306E45" w:rsidRDefault="00277F21" w:rsidP="00277F21">
            <w:pPr>
              <w:pStyle w:val="a8"/>
              <w:ind w:leftChars="300" w:left="72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前項獎助，以身心障礙特殊教育活動為優先。</w:t>
            </w:r>
          </w:p>
        </w:tc>
        <w:tc>
          <w:tcPr>
            <w:tcW w:w="3213" w:type="dxa"/>
          </w:tcPr>
          <w:p w14:paraId="7B3C5063" w14:textId="77777777" w:rsidR="00277F21" w:rsidRPr="00306E45" w:rsidRDefault="00277F21" w:rsidP="00A153E6">
            <w:pPr>
              <w:pStyle w:val="a8"/>
              <w:numPr>
                <w:ilvl w:val="0"/>
                <w:numId w:val="10"/>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lastRenderedPageBreak/>
              <w:t xml:space="preserve">    本辦法之獎助項目如下：</w:t>
            </w:r>
          </w:p>
          <w:p w14:paraId="53E4DA07" w14:textId="395661A9" w:rsidR="00277F21" w:rsidRPr="00306E45" w:rsidRDefault="00277F21"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特殊教育學生輔導及親職教育之活動。</w:t>
            </w:r>
          </w:p>
          <w:p w14:paraId="0D8D2652" w14:textId="1F173434" w:rsidR="00277F21" w:rsidRPr="00306E45" w:rsidRDefault="00E74C7C"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辦理特殊教育</w:t>
            </w:r>
            <w:r w:rsidR="00277F21" w:rsidRPr="00306E45">
              <w:rPr>
                <w:rFonts w:ascii="標楷體" w:eastAsia="標楷體" w:hAnsi="標楷體" w:hint="eastAsia"/>
                <w:szCs w:val="24"/>
                <w:shd w:val="clear" w:color="auto" w:fill="FFFFFF"/>
              </w:rPr>
              <w:t>人員之研習。</w:t>
            </w:r>
          </w:p>
          <w:p w14:paraId="7B03E137" w14:textId="77777777" w:rsidR="00277F21" w:rsidRPr="00306E45" w:rsidRDefault="00277F21"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特殊教育之宣導、研究及推展。</w:t>
            </w:r>
          </w:p>
          <w:p w14:paraId="5EE3FB7B" w14:textId="77777777" w:rsidR="00277F21" w:rsidRPr="00306E45" w:rsidRDefault="00277F21"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無障礙環境教育之研習及宣導。</w:t>
            </w:r>
          </w:p>
          <w:p w14:paraId="6B338B4D" w14:textId="77777777" w:rsidR="00277F21" w:rsidRPr="00306E45" w:rsidRDefault="00277F21"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特殊教育推動之相關研究或圖書出版。</w:t>
            </w:r>
          </w:p>
          <w:p w14:paraId="11FC5074" w14:textId="583A6C7B" w:rsidR="00277F21" w:rsidRPr="00306E45" w:rsidRDefault="00277F21" w:rsidP="00A153E6">
            <w:pPr>
              <w:pStyle w:val="a8"/>
              <w:numPr>
                <w:ilvl w:val="0"/>
                <w:numId w:val="1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其他有助推展特殊教育之相關事</w:t>
            </w:r>
            <w:r w:rsidRPr="00306E45">
              <w:rPr>
                <w:rFonts w:ascii="標楷體" w:eastAsia="標楷體" w:hAnsi="標楷體" w:hint="eastAsia"/>
                <w:szCs w:val="24"/>
                <w:shd w:val="clear" w:color="auto" w:fill="FFFFFF"/>
              </w:rPr>
              <w:lastRenderedPageBreak/>
              <w:t>項。</w:t>
            </w:r>
          </w:p>
          <w:p w14:paraId="5CDFDE8D" w14:textId="4ED45463" w:rsidR="00277F21" w:rsidRPr="00306E45" w:rsidRDefault="00277F21" w:rsidP="00277F21">
            <w:pPr>
              <w:pStyle w:val="a8"/>
              <w:ind w:leftChars="307" w:left="737"/>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前項獎助，以身心障礙特殊教育活動為優先。</w:t>
            </w:r>
          </w:p>
        </w:tc>
        <w:tc>
          <w:tcPr>
            <w:tcW w:w="3214" w:type="dxa"/>
          </w:tcPr>
          <w:p w14:paraId="31FF6C0A" w14:textId="77D5224F" w:rsidR="00277F21" w:rsidRPr="00306E45" w:rsidRDefault="00592121" w:rsidP="00A153E6">
            <w:pPr>
              <w:pStyle w:val="a8"/>
              <w:numPr>
                <w:ilvl w:val="0"/>
                <w:numId w:val="5"/>
              </w:numPr>
              <w:suppressAutoHyphens/>
              <w:autoSpaceDN w:val="0"/>
              <w:ind w:leftChars="0"/>
              <w:jc w:val="both"/>
              <w:textAlignment w:val="baseline"/>
              <w:rPr>
                <w:rFonts w:ascii="標楷體" w:eastAsia="標楷體" w:hAnsi="標楷體"/>
              </w:rPr>
            </w:pPr>
            <w:r>
              <w:rPr>
                <w:rFonts w:ascii="標楷體" w:eastAsia="標楷體" w:hAnsi="標楷體" w:hint="eastAsia"/>
              </w:rPr>
              <w:lastRenderedPageBreak/>
              <w:t>因家庭支持服務涵蓋親職教育，且較為廣泛</w:t>
            </w:r>
            <w:r w:rsidR="00277F21" w:rsidRPr="00306E45">
              <w:rPr>
                <w:rFonts w:ascii="標楷體" w:eastAsia="標楷體" w:hAnsi="標楷體" w:hint="eastAsia"/>
              </w:rPr>
              <w:t>，爰將第一項第一款「</w:t>
            </w:r>
            <w:r w:rsidR="00277F21" w:rsidRPr="00306E45">
              <w:rPr>
                <w:rFonts w:ascii="標楷體" w:eastAsia="標楷體" w:hAnsi="標楷體" w:hint="eastAsia"/>
                <w:szCs w:val="24"/>
                <w:shd w:val="clear" w:color="auto" w:fill="FFFFFF"/>
              </w:rPr>
              <w:t>親職教育</w:t>
            </w:r>
            <w:r w:rsidR="00277F21" w:rsidRPr="00306E45">
              <w:rPr>
                <w:rFonts w:ascii="標楷體" w:eastAsia="標楷體" w:hAnsi="標楷體" w:hint="eastAsia"/>
              </w:rPr>
              <w:t>」，修正為「家庭支持服務」。</w:t>
            </w:r>
          </w:p>
          <w:p w14:paraId="19F9A059" w14:textId="164248E5" w:rsidR="00277F21" w:rsidRPr="00306E45" w:rsidRDefault="00277F21" w:rsidP="00A153E6">
            <w:pPr>
              <w:pStyle w:val="a8"/>
              <w:numPr>
                <w:ilvl w:val="0"/>
                <w:numId w:val="5"/>
              </w:numPr>
              <w:ind w:leftChars="0"/>
              <w:rPr>
                <w:rFonts w:ascii="標楷體" w:eastAsia="標楷體" w:hAnsi="標楷體"/>
              </w:rPr>
            </w:pPr>
            <w:r w:rsidRPr="00306E45">
              <w:rPr>
                <w:rFonts w:ascii="標楷體" w:eastAsia="標楷體" w:hAnsi="標楷體"/>
              </w:rPr>
              <w:t>因實務上辦理特殊教育工作為其工作人員，故酌修用字。</w:t>
            </w:r>
          </w:p>
          <w:p w14:paraId="1369A08A" w14:textId="140BD264" w:rsidR="00E3452E" w:rsidRPr="00306E45" w:rsidRDefault="00277F21" w:rsidP="00A153E6">
            <w:pPr>
              <w:pStyle w:val="a8"/>
              <w:numPr>
                <w:ilvl w:val="0"/>
                <w:numId w:val="5"/>
              </w:numPr>
              <w:ind w:leftChars="0"/>
              <w:rPr>
                <w:rFonts w:ascii="標楷體" w:eastAsia="標楷體" w:hAnsi="標楷體"/>
              </w:rPr>
            </w:pPr>
            <w:r w:rsidRPr="00306E45">
              <w:rPr>
                <w:rFonts w:ascii="標楷體" w:eastAsia="標楷體" w:hAnsi="標楷體"/>
              </w:rPr>
              <w:t>配合本法推展融合教育之意旨，爰增列「融合教育」。</w:t>
            </w:r>
          </w:p>
        </w:tc>
      </w:tr>
      <w:tr w:rsidR="00306E45" w:rsidRPr="00306E45" w14:paraId="0DCB431F" w14:textId="77777777" w:rsidTr="008C3BC0">
        <w:tc>
          <w:tcPr>
            <w:tcW w:w="3213" w:type="dxa"/>
          </w:tcPr>
          <w:p w14:paraId="65141454" w14:textId="5EA9E0CA" w:rsidR="00654141" w:rsidRPr="00306E45" w:rsidRDefault="00E3452E" w:rsidP="00A153E6">
            <w:pPr>
              <w:pStyle w:val="a8"/>
              <w:numPr>
                <w:ilvl w:val="0"/>
                <w:numId w:val="19"/>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lastRenderedPageBreak/>
              <w:t xml:space="preserve">    </w:t>
            </w:r>
            <w:r w:rsidR="000019C2" w:rsidRPr="00306E45">
              <w:rPr>
                <w:rFonts w:ascii="標楷體" w:eastAsia="標楷體" w:hAnsi="標楷體" w:hint="eastAsia"/>
                <w:szCs w:val="24"/>
                <w:u w:val="single"/>
                <w:shd w:val="clear" w:color="auto" w:fill="FFFFFF"/>
              </w:rPr>
              <w:t>依</w:t>
            </w:r>
            <w:r w:rsidR="00262875">
              <w:rPr>
                <w:rFonts w:ascii="標楷體" w:eastAsia="標楷體" w:hAnsi="標楷體" w:hint="eastAsia"/>
                <w:szCs w:val="24"/>
                <w:u w:val="single"/>
                <w:shd w:val="clear" w:color="auto" w:fill="FFFFFF"/>
              </w:rPr>
              <w:t>前</w:t>
            </w:r>
            <w:r w:rsidR="000019C2" w:rsidRPr="00306E45">
              <w:rPr>
                <w:rFonts w:ascii="標楷體" w:eastAsia="標楷體" w:hAnsi="標楷體" w:hint="eastAsia"/>
                <w:szCs w:val="24"/>
                <w:u w:val="single"/>
                <w:shd w:val="clear" w:color="auto" w:fill="FFFFFF"/>
              </w:rPr>
              <w:t>條申請</w:t>
            </w:r>
            <w:r w:rsidR="00CE5603" w:rsidRPr="00306E45">
              <w:rPr>
                <w:rFonts w:ascii="標楷體" w:eastAsia="標楷體" w:hAnsi="標楷體" w:hint="eastAsia"/>
                <w:szCs w:val="24"/>
                <w:shd w:val="clear" w:color="auto" w:fill="FFFFFF"/>
              </w:rPr>
              <w:t>獎助者，</w:t>
            </w:r>
            <w:r w:rsidR="000019C2" w:rsidRPr="00306E45">
              <w:rPr>
                <w:rFonts w:ascii="標楷體" w:eastAsia="標楷體" w:hAnsi="標楷體" w:hint="eastAsia"/>
                <w:szCs w:val="24"/>
                <w:u w:val="single"/>
                <w:shd w:val="clear" w:color="auto" w:fill="FFFFFF"/>
              </w:rPr>
              <w:t>應</w:t>
            </w:r>
            <w:r w:rsidR="000019C2" w:rsidRPr="00306E45">
              <w:rPr>
                <w:rFonts w:ascii="標楷體" w:eastAsia="標楷體" w:hAnsi="標楷體" w:hint="eastAsia"/>
                <w:szCs w:val="24"/>
                <w:shd w:val="clear" w:color="auto" w:fill="FFFFFF"/>
              </w:rPr>
              <w:t>於每年ㄧ月三十ㄧ日前，填具申請書並檢附下列</w:t>
            </w:r>
            <w:r w:rsidR="00CE5603" w:rsidRPr="00306E45">
              <w:rPr>
                <w:rFonts w:ascii="標楷體" w:eastAsia="標楷體" w:hAnsi="標楷體" w:hint="eastAsia"/>
                <w:szCs w:val="24"/>
                <w:shd w:val="clear" w:color="auto" w:fill="FFFFFF"/>
              </w:rPr>
              <w:t>資料</w:t>
            </w:r>
            <w:r w:rsidR="000019C2" w:rsidRPr="00306E45">
              <w:rPr>
                <w:rFonts w:ascii="標楷體" w:eastAsia="標楷體" w:hAnsi="標楷體" w:hint="eastAsia"/>
                <w:szCs w:val="24"/>
                <w:u w:val="single"/>
                <w:shd w:val="clear" w:color="auto" w:fill="FFFFFF"/>
              </w:rPr>
              <w:t>提出申請</w:t>
            </w:r>
            <w:r w:rsidR="00CE5603" w:rsidRPr="00306E45">
              <w:rPr>
                <w:rFonts w:ascii="標楷體" w:eastAsia="標楷體" w:hAnsi="標楷體" w:hint="eastAsia"/>
                <w:szCs w:val="24"/>
                <w:shd w:val="clear" w:color="auto" w:fill="FFFFFF"/>
              </w:rPr>
              <w:t>：</w:t>
            </w:r>
          </w:p>
          <w:p w14:paraId="22F20E7F" w14:textId="7E279456" w:rsidR="0038279B" w:rsidRPr="00306E45" w:rsidRDefault="0038279B" w:rsidP="00A153E6">
            <w:pPr>
              <w:pStyle w:val="a8"/>
              <w:numPr>
                <w:ilvl w:val="0"/>
                <w:numId w:val="12"/>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核准立案之證明文件影本。</w:t>
            </w:r>
          </w:p>
          <w:p w14:paraId="4F72AEA3" w14:textId="7C160E54" w:rsidR="0038279B" w:rsidRPr="00306E45" w:rsidRDefault="0038279B" w:rsidP="00A153E6">
            <w:pPr>
              <w:pStyle w:val="a8"/>
              <w:numPr>
                <w:ilvl w:val="0"/>
                <w:numId w:val="12"/>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辦理特殊教育事項之計畫書。</w:t>
            </w:r>
          </w:p>
          <w:p w14:paraId="00C0C139" w14:textId="45CB12EB" w:rsidR="0038279B" w:rsidRPr="00306E45" w:rsidRDefault="0038279B" w:rsidP="0038279B">
            <w:pPr>
              <w:pStyle w:val="a8"/>
              <w:ind w:leftChars="0" w:left="737"/>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前項第二款計畫書內容應包含下列事項：</w:t>
            </w:r>
          </w:p>
          <w:p w14:paraId="047B9C22" w14:textId="381CB412" w:rsidR="0038279B" w:rsidRPr="00306E45" w:rsidRDefault="0038279B" w:rsidP="00A153E6">
            <w:pPr>
              <w:pStyle w:val="a8"/>
              <w:numPr>
                <w:ilvl w:val="0"/>
                <w:numId w:val="1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實施依據、目的、對象、內容、日期、時間及地點。</w:t>
            </w:r>
          </w:p>
          <w:p w14:paraId="4034E0F1" w14:textId="180291C6" w:rsidR="0038279B" w:rsidRPr="00306E45" w:rsidRDefault="0038279B" w:rsidP="00A153E6">
            <w:pPr>
              <w:pStyle w:val="a8"/>
              <w:numPr>
                <w:ilvl w:val="0"/>
                <w:numId w:val="1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經費預算分攤比例及明細表。</w:t>
            </w:r>
          </w:p>
          <w:p w14:paraId="42E919B0" w14:textId="2D4A9970" w:rsidR="00262875" w:rsidRPr="00262875" w:rsidRDefault="00262875" w:rsidP="00A153E6">
            <w:pPr>
              <w:pStyle w:val="a8"/>
              <w:numPr>
                <w:ilvl w:val="0"/>
                <w:numId w:val="13"/>
              </w:numPr>
              <w:ind w:leftChars="0"/>
              <w:rPr>
                <w:rFonts w:ascii="標楷體" w:eastAsia="標楷體" w:hAnsi="標楷體"/>
                <w:szCs w:val="24"/>
                <w:u w:val="single"/>
                <w:shd w:val="clear" w:color="auto" w:fill="FFFFFF"/>
              </w:rPr>
            </w:pPr>
            <w:r w:rsidRPr="00262875">
              <w:rPr>
                <w:rFonts w:ascii="標楷體" w:eastAsia="標楷體" w:hAnsi="標楷體"/>
                <w:szCs w:val="24"/>
                <w:u w:val="single"/>
                <w:shd w:val="clear" w:color="auto" w:fill="FFFFFF"/>
              </w:rPr>
              <w:t>前期執行成果，新申請者免附。</w:t>
            </w:r>
          </w:p>
          <w:p w14:paraId="359F1818" w14:textId="7C75A36E" w:rsidR="0038279B" w:rsidRPr="00306E45" w:rsidRDefault="0038279B" w:rsidP="00A153E6">
            <w:pPr>
              <w:pStyle w:val="a8"/>
              <w:numPr>
                <w:ilvl w:val="0"/>
                <w:numId w:val="1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預期效益。</w:t>
            </w:r>
          </w:p>
          <w:p w14:paraId="300C7BAA" w14:textId="320257E1" w:rsidR="00755105" w:rsidRPr="00262875" w:rsidRDefault="0038279B" w:rsidP="00262875">
            <w:pPr>
              <w:pStyle w:val="a8"/>
              <w:numPr>
                <w:ilvl w:val="0"/>
                <w:numId w:val="1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其他相關事項。</w:t>
            </w:r>
          </w:p>
        </w:tc>
        <w:tc>
          <w:tcPr>
            <w:tcW w:w="3213" w:type="dxa"/>
          </w:tcPr>
          <w:p w14:paraId="259FEF1E" w14:textId="77777777" w:rsidR="0038279B" w:rsidRPr="00306E45" w:rsidRDefault="0038279B" w:rsidP="00A153E6">
            <w:pPr>
              <w:pStyle w:val="a8"/>
              <w:numPr>
                <w:ilvl w:val="0"/>
                <w:numId w:val="14"/>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CE5603" w:rsidRPr="00306E45">
              <w:rPr>
                <w:rFonts w:ascii="標楷體" w:eastAsia="標楷體" w:hAnsi="標楷體" w:hint="eastAsia"/>
                <w:szCs w:val="24"/>
                <w:shd w:val="clear" w:color="auto" w:fill="FFFFFF"/>
              </w:rPr>
              <w:t>申請本辦法之獎助者，</w:t>
            </w:r>
            <w:r w:rsidR="00CE5603" w:rsidRPr="00306E45">
              <w:rPr>
                <w:rFonts w:ascii="標楷體" w:eastAsia="標楷體" w:hAnsi="標楷體" w:hint="eastAsia"/>
                <w:szCs w:val="24"/>
                <w:u w:val="single"/>
                <w:shd w:val="clear" w:color="auto" w:fill="FFFFFF"/>
              </w:rPr>
              <w:t>採事前審查，事後獎助方式，</w:t>
            </w:r>
            <w:r w:rsidR="00CE5603" w:rsidRPr="00306E45">
              <w:rPr>
                <w:rFonts w:ascii="標楷體" w:eastAsia="標楷體" w:hAnsi="標楷體" w:hint="eastAsia"/>
                <w:szCs w:val="24"/>
                <w:shd w:val="clear" w:color="auto" w:fill="FFFFFF"/>
              </w:rPr>
              <w:t>於每年ㄧ月三十ㄧ日前，填具申請書並檢附下列</w:t>
            </w:r>
            <w:r w:rsidR="00CE5603" w:rsidRPr="00306E45">
              <w:rPr>
                <w:rFonts w:ascii="標楷體" w:eastAsia="標楷體" w:hAnsi="標楷體" w:hint="eastAsia"/>
                <w:szCs w:val="24"/>
                <w:u w:val="single"/>
                <w:shd w:val="clear" w:color="auto" w:fill="FFFFFF"/>
              </w:rPr>
              <w:t>相關</w:t>
            </w:r>
            <w:r w:rsidR="00CE5603" w:rsidRPr="00306E45">
              <w:rPr>
                <w:rFonts w:ascii="標楷體" w:eastAsia="標楷體" w:hAnsi="標楷體" w:hint="eastAsia"/>
                <w:szCs w:val="24"/>
                <w:shd w:val="clear" w:color="auto" w:fill="FFFFFF"/>
              </w:rPr>
              <w:t>資料辦理：</w:t>
            </w:r>
          </w:p>
          <w:p w14:paraId="1231D64D" w14:textId="77777777" w:rsidR="0038279B" w:rsidRPr="00306E45" w:rsidRDefault="00CE5603" w:rsidP="00A153E6">
            <w:pPr>
              <w:pStyle w:val="a8"/>
              <w:numPr>
                <w:ilvl w:val="0"/>
                <w:numId w:val="15"/>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核准立案之證明文件影本。</w:t>
            </w:r>
          </w:p>
          <w:p w14:paraId="73A42BDD" w14:textId="1CF714A0" w:rsidR="0038279B" w:rsidRPr="00306E45" w:rsidRDefault="00CE5603" w:rsidP="00A153E6">
            <w:pPr>
              <w:pStyle w:val="a8"/>
              <w:numPr>
                <w:ilvl w:val="0"/>
                <w:numId w:val="15"/>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辦理特殊教育事項之計畫書。</w:t>
            </w:r>
          </w:p>
          <w:p w14:paraId="5CF8BD55" w14:textId="77777777" w:rsidR="0038279B" w:rsidRPr="00306E45" w:rsidRDefault="0038279B" w:rsidP="0038279B">
            <w:pPr>
              <w:pStyle w:val="a8"/>
              <w:ind w:leftChars="0" w:left="737"/>
              <w:rPr>
                <w:rFonts w:ascii="標楷體" w:eastAsia="標楷體" w:hAnsi="標楷體"/>
                <w:szCs w:val="24"/>
                <w:shd w:val="clear" w:color="auto" w:fill="FFFFFF"/>
              </w:rPr>
            </w:pPr>
            <w:r w:rsidRPr="00306E45">
              <w:rPr>
                <w:rFonts w:ascii="標楷體" w:eastAsia="標楷體" w:hAnsi="標楷體"/>
                <w:szCs w:val="24"/>
                <w:shd w:val="clear" w:color="auto" w:fill="FFFFFF"/>
              </w:rPr>
              <w:t xml:space="preserve">    </w:t>
            </w:r>
            <w:r w:rsidR="00CE5603" w:rsidRPr="00306E45">
              <w:rPr>
                <w:rFonts w:ascii="標楷體" w:eastAsia="標楷體" w:hAnsi="標楷體" w:hint="eastAsia"/>
                <w:szCs w:val="24"/>
                <w:shd w:val="clear" w:color="auto" w:fill="FFFFFF"/>
              </w:rPr>
              <w:t>前項第二款計畫書內容應包含下列事項：</w:t>
            </w:r>
          </w:p>
          <w:p w14:paraId="35C6F587" w14:textId="77777777" w:rsidR="0038279B" w:rsidRPr="00306E45" w:rsidRDefault="00CE5603" w:rsidP="00A153E6">
            <w:pPr>
              <w:pStyle w:val="a8"/>
              <w:numPr>
                <w:ilvl w:val="0"/>
                <w:numId w:val="16"/>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實施依據、目的、對象、內容、日期、時間及地點。</w:t>
            </w:r>
          </w:p>
          <w:p w14:paraId="052A52A5" w14:textId="77777777" w:rsidR="0038279B" w:rsidRPr="00306E45" w:rsidRDefault="00CE5603" w:rsidP="00A153E6">
            <w:pPr>
              <w:pStyle w:val="a8"/>
              <w:numPr>
                <w:ilvl w:val="0"/>
                <w:numId w:val="16"/>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經費預算分攤比例及明細表。</w:t>
            </w:r>
          </w:p>
          <w:p w14:paraId="1F69E626" w14:textId="77777777" w:rsidR="0038279B" w:rsidRPr="00306E45" w:rsidRDefault="00CE5603" w:rsidP="00A153E6">
            <w:pPr>
              <w:pStyle w:val="a8"/>
              <w:numPr>
                <w:ilvl w:val="0"/>
                <w:numId w:val="16"/>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預期效益。</w:t>
            </w:r>
          </w:p>
          <w:p w14:paraId="4B04DC04" w14:textId="3CAF0530" w:rsidR="00755105" w:rsidRPr="00306E45" w:rsidRDefault="00CE5603" w:rsidP="00A153E6">
            <w:pPr>
              <w:pStyle w:val="a8"/>
              <w:numPr>
                <w:ilvl w:val="0"/>
                <w:numId w:val="16"/>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其他相關事項。</w:t>
            </w:r>
          </w:p>
        </w:tc>
        <w:tc>
          <w:tcPr>
            <w:tcW w:w="3214" w:type="dxa"/>
          </w:tcPr>
          <w:p w14:paraId="0C31C7FC" w14:textId="1F833852" w:rsidR="00755105" w:rsidRPr="00306E45" w:rsidRDefault="003727B4" w:rsidP="00A153E6">
            <w:pPr>
              <w:pStyle w:val="a8"/>
              <w:widowControl/>
              <w:numPr>
                <w:ilvl w:val="0"/>
                <w:numId w:val="6"/>
              </w:numPr>
              <w:ind w:leftChars="0"/>
              <w:rPr>
                <w:rFonts w:ascii="標楷體" w:eastAsia="標楷體" w:hAnsi="標楷體"/>
                <w:kern w:val="0"/>
              </w:rPr>
            </w:pPr>
            <w:r w:rsidRPr="00306E45">
              <w:rPr>
                <w:rFonts w:ascii="標楷體" w:eastAsia="標楷體" w:hAnsi="標楷體" w:hint="eastAsia"/>
                <w:szCs w:val="28"/>
              </w:rPr>
              <w:t>為考量實務工作上各項獎助項目之流程不一，依各項獎助計畫申請計畫辦理，故刪除「</w:t>
            </w:r>
            <w:r w:rsidRPr="00306E45">
              <w:rPr>
                <w:rFonts w:ascii="標楷體" w:eastAsia="標楷體" w:hAnsi="標楷體" w:hint="eastAsia"/>
                <w:szCs w:val="24"/>
                <w:shd w:val="clear" w:color="auto" w:fill="FFFFFF"/>
              </w:rPr>
              <w:t>採事前審查，事後獎助方式」</w:t>
            </w:r>
            <w:r w:rsidR="00275DF1" w:rsidRPr="00306E45">
              <w:rPr>
                <w:rFonts w:ascii="標楷體" w:eastAsia="標楷體" w:hAnsi="標楷體" w:hint="eastAsia"/>
                <w:szCs w:val="28"/>
              </w:rPr>
              <w:t>，並酌作文字修正。</w:t>
            </w:r>
          </w:p>
          <w:p w14:paraId="14795554" w14:textId="07620888" w:rsidR="003727B4" w:rsidRPr="00306E45" w:rsidRDefault="003727B4" w:rsidP="00A153E6">
            <w:pPr>
              <w:pStyle w:val="a8"/>
              <w:widowControl/>
              <w:numPr>
                <w:ilvl w:val="0"/>
                <w:numId w:val="6"/>
              </w:numPr>
              <w:ind w:leftChars="0"/>
              <w:rPr>
                <w:rFonts w:ascii="標楷體" w:eastAsia="標楷體" w:hAnsi="標楷體"/>
                <w:kern w:val="0"/>
              </w:rPr>
            </w:pPr>
            <w:r w:rsidRPr="00306E45">
              <w:rPr>
                <w:rFonts w:ascii="標楷體" w:eastAsia="標楷體" w:hAnsi="標楷體"/>
                <w:szCs w:val="28"/>
              </w:rPr>
              <w:t>為確認獎勵實際執行情形，增列</w:t>
            </w:r>
            <w:r w:rsidR="00C0383B" w:rsidRPr="00306E45">
              <w:rPr>
                <w:rFonts w:ascii="標楷體" w:eastAsia="標楷體" w:hAnsi="標楷體" w:hint="eastAsia"/>
                <w:szCs w:val="24"/>
                <w:shd w:val="clear" w:color="auto" w:fill="FFFFFF"/>
              </w:rPr>
              <w:t>如</w:t>
            </w:r>
            <w:r w:rsidRPr="00306E45">
              <w:rPr>
                <w:rFonts w:ascii="標楷體" w:eastAsia="標楷體" w:hAnsi="標楷體" w:hint="eastAsia"/>
                <w:szCs w:val="24"/>
                <w:shd w:val="clear" w:color="auto" w:fill="FFFFFF"/>
              </w:rPr>
              <w:t>前期有申請者，應檢附前期執行成果。</w:t>
            </w:r>
          </w:p>
        </w:tc>
      </w:tr>
      <w:tr w:rsidR="00306E45" w:rsidRPr="00306E45" w14:paraId="25A84CCA" w14:textId="77777777" w:rsidTr="008C3BC0">
        <w:tc>
          <w:tcPr>
            <w:tcW w:w="3213" w:type="dxa"/>
          </w:tcPr>
          <w:p w14:paraId="672A0518" w14:textId="46B30E3D" w:rsidR="00CE5603" w:rsidRPr="00306E45" w:rsidRDefault="00E3452E" w:rsidP="00A153E6">
            <w:pPr>
              <w:pStyle w:val="a8"/>
              <w:numPr>
                <w:ilvl w:val="0"/>
                <w:numId w:val="17"/>
              </w:numPr>
              <w:ind w:leftChars="0"/>
              <w:rPr>
                <w:rFonts w:ascii="標楷體" w:eastAsia="標楷體" w:hAnsi="標楷體"/>
                <w:strike/>
                <w:szCs w:val="24"/>
                <w:shd w:val="clear" w:color="auto" w:fill="FFFFFF"/>
              </w:rPr>
            </w:pPr>
            <w:r w:rsidRPr="00306E45">
              <w:rPr>
                <w:rFonts w:ascii="標楷體" w:eastAsia="標楷體" w:hAnsi="標楷體" w:hint="eastAsia"/>
                <w:szCs w:val="24"/>
                <w:shd w:val="clear" w:color="auto" w:fill="FFFFFF"/>
              </w:rPr>
              <w:t xml:space="preserve">    </w:t>
            </w:r>
            <w:r w:rsidRPr="00306E45">
              <w:rPr>
                <w:rFonts w:ascii="標楷體" w:eastAsia="標楷體" w:hAnsi="標楷體" w:hint="eastAsia"/>
                <w:szCs w:val="24"/>
                <w:u w:val="single"/>
                <w:shd w:val="clear" w:color="auto" w:fill="FFFFFF"/>
              </w:rPr>
              <w:t>嘉義縣政府(以下簡稱</w:t>
            </w:r>
            <w:r w:rsidR="00CE5603" w:rsidRPr="00306E45">
              <w:rPr>
                <w:rFonts w:ascii="標楷體" w:eastAsia="標楷體" w:hAnsi="標楷體" w:hint="eastAsia"/>
                <w:szCs w:val="24"/>
                <w:shd w:val="clear" w:color="auto" w:fill="FFFFFF"/>
              </w:rPr>
              <w:t>本府</w:t>
            </w:r>
            <w:r w:rsidRPr="00306E45">
              <w:rPr>
                <w:rFonts w:ascii="標楷體" w:eastAsia="標楷體" w:hAnsi="標楷體" w:hint="eastAsia"/>
                <w:szCs w:val="24"/>
                <w:u w:val="single"/>
                <w:shd w:val="clear" w:color="auto" w:fill="FFFFFF"/>
              </w:rPr>
              <w:t>)</w:t>
            </w:r>
            <w:r w:rsidR="00CE5603" w:rsidRPr="00306E45">
              <w:rPr>
                <w:rFonts w:ascii="標楷體" w:eastAsia="標楷體" w:hAnsi="標楷體" w:hint="eastAsia"/>
                <w:szCs w:val="24"/>
                <w:shd w:val="clear" w:color="auto" w:fill="FFFFFF"/>
              </w:rPr>
              <w:t>為審查前條第二項申請事項，得邀集專家學者，組成審查小組審</w:t>
            </w:r>
            <w:r w:rsidR="00CE5603" w:rsidRPr="00306E45">
              <w:rPr>
                <w:rFonts w:ascii="標楷體" w:eastAsia="標楷體" w:hAnsi="標楷體" w:hint="eastAsia"/>
                <w:szCs w:val="24"/>
                <w:shd w:val="clear" w:color="auto" w:fill="FFFFFF"/>
              </w:rPr>
              <w:lastRenderedPageBreak/>
              <w:t>核之。</w:t>
            </w:r>
          </w:p>
        </w:tc>
        <w:tc>
          <w:tcPr>
            <w:tcW w:w="3213" w:type="dxa"/>
          </w:tcPr>
          <w:p w14:paraId="268D7EE2" w14:textId="6DF13516" w:rsidR="00CE5603" w:rsidRPr="00306E45" w:rsidRDefault="00E3452E" w:rsidP="00A153E6">
            <w:pPr>
              <w:pStyle w:val="a8"/>
              <w:numPr>
                <w:ilvl w:val="0"/>
                <w:numId w:val="18"/>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lastRenderedPageBreak/>
              <w:t xml:space="preserve">    </w:t>
            </w:r>
            <w:r w:rsidR="00940777" w:rsidRPr="00306E45">
              <w:rPr>
                <w:rFonts w:ascii="標楷體" w:eastAsia="標楷體" w:hAnsi="標楷體" w:hint="eastAsia"/>
                <w:szCs w:val="24"/>
                <w:shd w:val="clear" w:color="auto" w:fill="FFFFFF"/>
              </w:rPr>
              <w:t>本府為審查前條第二項申請事項，得邀集專家學者，組成審查小組審核之。</w:t>
            </w:r>
          </w:p>
        </w:tc>
        <w:tc>
          <w:tcPr>
            <w:tcW w:w="3214" w:type="dxa"/>
          </w:tcPr>
          <w:p w14:paraId="1D497208" w14:textId="76F6C982" w:rsidR="00CE5603" w:rsidRPr="00306E45" w:rsidRDefault="00A32AB2" w:rsidP="00335DCD">
            <w:pPr>
              <w:widowControl/>
              <w:rPr>
                <w:rFonts w:ascii="標楷體" w:eastAsia="標楷體" w:hAnsi="標楷體"/>
                <w:kern w:val="0"/>
              </w:rPr>
            </w:pPr>
            <w:r w:rsidRPr="00306E45">
              <w:rPr>
                <w:rFonts w:ascii="標楷體" w:eastAsia="標楷體" w:hAnsi="標楷體" w:hint="eastAsia"/>
                <w:szCs w:val="28"/>
              </w:rPr>
              <w:t>酌作文字修正。</w:t>
            </w:r>
          </w:p>
        </w:tc>
      </w:tr>
      <w:tr w:rsidR="00306E45" w:rsidRPr="00306E45" w14:paraId="61987A66" w14:textId="77777777" w:rsidTr="008C3BC0">
        <w:tc>
          <w:tcPr>
            <w:tcW w:w="3213" w:type="dxa"/>
          </w:tcPr>
          <w:p w14:paraId="603E2911" w14:textId="5A3B3F25" w:rsidR="00CE5603" w:rsidRPr="00306E45" w:rsidRDefault="00A32AB2" w:rsidP="00A153E6">
            <w:pPr>
              <w:pStyle w:val="a8"/>
              <w:numPr>
                <w:ilvl w:val="0"/>
                <w:numId w:val="18"/>
              </w:numPr>
              <w:ind w:leftChars="0"/>
              <w:rPr>
                <w:rFonts w:ascii="標楷體" w:eastAsia="標楷體" w:hAnsi="標楷體"/>
                <w:szCs w:val="24"/>
                <w:u w:val="single"/>
                <w:shd w:val="clear" w:color="auto" w:fill="FFFFFF"/>
              </w:rPr>
            </w:pPr>
            <w:r w:rsidRPr="00306E45">
              <w:rPr>
                <w:rFonts w:ascii="標楷體" w:eastAsia="標楷體" w:hAnsi="標楷體" w:hint="eastAsia"/>
                <w:szCs w:val="24"/>
                <w:shd w:val="clear" w:color="auto" w:fill="FFFFFF"/>
              </w:rPr>
              <w:lastRenderedPageBreak/>
              <w:t xml:space="preserve">    </w:t>
            </w:r>
            <w:r w:rsidR="000019C2" w:rsidRPr="00306E45">
              <w:rPr>
                <w:rFonts w:ascii="標楷體" w:eastAsia="標楷體" w:hAnsi="標楷體" w:hint="eastAsia"/>
                <w:szCs w:val="24"/>
                <w:shd w:val="clear" w:color="auto" w:fill="FFFFFF"/>
              </w:rPr>
              <w:t>申請本獎助者，</w:t>
            </w:r>
            <w:r w:rsidR="00CE5603" w:rsidRPr="00306E45">
              <w:rPr>
                <w:rFonts w:ascii="標楷體" w:eastAsia="標楷體" w:hAnsi="標楷體" w:hint="eastAsia"/>
                <w:szCs w:val="24"/>
                <w:shd w:val="clear" w:color="auto" w:fill="FFFFFF"/>
              </w:rPr>
              <w:t>每年度以二案為限，每案最高獎助經費以不超過新臺幣二萬元為原則。</w:t>
            </w:r>
          </w:p>
        </w:tc>
        <w:tc>
          <w:tcPr>
            <w:tcW w:w="3213" w:type="dxa"/>
          </w:tcPr>
          <w:p w14:paraId="462CFAFE" w14:textId="01142AC2" w:rsidR="00CE5603" w:rsidRPr="00306E45" w:rsidRDefault="00A32AB2" w:rsidP="00A153E6">
            <w:pPr>
              <w:pStyle w:val="a8"/>
              <w:numPr>
                <w:ilvl w:val="0"/>
                <w:numId w:val="20"/>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940777" w:rsidRPr="00306E45">
              <w:rPr>
                <w:rFonts w:ascii="標楷體" w:eastAsia="標楷體" w:hAnsi="標楷體" w:hint="eastAsia"/>
                <w:szCs w:val="24"/>
                <w:shd w:val="clear" w:color="auto" w:fill="FFFFFF"/>
              </w:rPr>
              <w:t>申請本獎助者，每年度以二案為限，每案最高獎助經費以不超過新臺幣二萬元為原則。</w:t>
            </w:r>
          </w:p>
        </w:tc>
        <w:tc>
          <w:tcPr>
            <w:tcW w:w="3214" w:type="dxa"/>
          </w:tcPr>
          <w:p w14:paraId="46A5CC39" w14:textId="6231F16A" w:rsidR="00CE5603" w:rsidRPr="00306E45" w:rsidRDefault="000019C2" w:rsidP="003727B4">
            <w:pPr>
              <w:widowControl/>
              <w:rPr>
                <w:rFonts w:ascii="標楷體" w:eastAsia="標楷體" w:hAnsi="標楷體"/>
                <w:kern w:val="0"/>
              </w:rPr>
            </w:pPr>
            <w:r w:rsidRPr="00306E45">
              <w:rPr>
                <w:rFonts w:ascii="標楷體" w:eastAsia="標楷體" w:hAnsi="標楷體" w:hint="eastAsia"/>
                <w:szCs w:val="28"/>
              </w:rPr>
              <w:t>本條未修正。</w:t>
            </w:r>
          </w:p>
        </w:tc>
      </w:tr>
      <w:tr w:rsidR="00306E45" w:rsidRPr="00306E45" w14:paraId="2E7D9A7F" w14:textId="77777777" w:rsidTr="008C3BC0">
        <w:tc>
          <w:tcPr>
            <w:tcW w:w="3213" w:type="dxa"/>
          </w:tcPr>
          <w:p w14:paraId="7D95B3BB" w14:textId="77CAC1B3" w:rsidR="00347782" w:rsidRPr="00306E45" w:rsidRDefault="00A32AB2" w:rsidP="00A153E6">
            <w:pPr>
              <w:pStyle w:val="a8"/>
              <w:numPr>
                <w:ilvl w:val="0"/>
                <w:numId w:val="20"/>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347782" w:rsidRPr="00306E45">
              <w:rPr>
                <w:rFonts w:ascii="標楷體" w:eastAsia="標楷體" w:hAnsi="標楷體" w:hint="eastAsia"/>
                <w:szCs w:val="24"/>
                <w:shd w:val="clear" w:color="auto" w:fill="FFFFFF"/>
              </w:rPr>
              <w:t>受領獎助者應於獎助事項辦理完畢後，檢具經費收支結算表、原始憑證及成果報告，函報本府核銷。</w:t>
            </w:r>
          </w:p>
        </w:tc>
        <w:tc>
          <w:tcPr>
            <w:tcW w:w="3213" w:type="dxa"/>
          </w:tcPr>
          <w:p w14:paraId="731D06E0" w14:textId="64BFA3E2" w:rsidR="00347782" w:rsidRPr="00306E45" w:rsidRDefault="00A32AB2" w:rsidP="00A153E6">
            <w:pPr>
              <w:pStyle w:val="a8"/>
              <w:numPr>
                <w:ilvl w:val="0"/>
                <w:numId w:val="2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347782" w:rsidRPr="00306E45">
              <w:rPr>
                <w:rFonts w:ascii="標楷體" w:eastAsia="標楷體" w:hAnsi="標楷體" w:hint="eastAsia"/>
                <w:szCs w:val="24"/>
                <w:shd w:val="clear" w:color="auto" w:fill="FFFFFF"/>
              </w:rPr>
              <w:t>受領獎助者應於獎助事項辦理完畢後，檢具經費收支結算表、原始憑證及成果報告，函報本府核銷。</w:t>
            </w:r>
          </w:p>
        </w:tc>
        <w:tc>
          <w:tcPr>
            <w:tcW w:w="3214" w:type="dxa"/>
          </w:tcPr>
          <w:p w14:paraId="3B9DC439" w14:textId="6E0739DA" w:rsidR="00347782" w:rsidRPr="00306E45" w:rsidRDefault="00A13763" w:rsidP="00347782">
            <w:pPr>
              <w:widowControl/>
              <w:rPr>
                <w:rFonts w:ascii="標楷體" w:eastAsia="標楷體" w:hAnsi="標楷體"/>
                <w:szCs w:val="28"/>
              </w:rPr>
            </w:pPr>
            <w:r w:rsidRPr="00306E45">
              <w:rPr>
                <w:rFonts w:ascii="標楷體" w:eastAsia="標楷體" w:hAnsi="標楷體" w:hint="eastAsia"/>
                <w:szCs w:val="28"/>
              </w:rPr>
              <w:t>本條未修正。</w:t>
            </w:r>
          </w:p>
        </w:tc>
      </w:tr>
      <w:tr w:rsidR="00306E45" w:rsidRPr="00306E45" w14:paraId="387CD97A" w14:textId="77777777" w:rsidTr="008C3BC0">
        <w:tc>
          <w:tcPr>
            <w:tcW w:w="3213" w:type="dxa"/>
          </w:tcPr>
          <w:p w14:paraId="08269CDB" w14:textId="08021102" w:rsidR="00A13763" w:rsidRPr="00306E45" w:rsidRDefault="00A32AB2" w:rsidP="00A153E6">
            <w:pPr>
              <w:pStyle w:val="a8"/>
              <w:numPr>
                <w:ilvl w:val="0"/>
                <w:numId w:val="21"/>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未依</w:t>
            </w:r>
            <w:r w:rsidR="000019C2" w:rsidRPr="00306E45">
              <w:rPr>
                <w:rFonts w:ascii="標楷體" w:eastAsia="標楷體" w:hAnsi="標楷體" w:hint="eastAsia"/>
                <w:szCs w:val="24"/>
                <w:u w:val="single"/>
                <w:shd w:val="clear" w:color="auto" w:fill="FFFFFF"/>
              </w:rPr>
              <w:t>第四條第一項第二款</w:t>
            </w:r>
            <w:r w:rsidR="00A13763" w:rsidRPr="00306E45">
              <w:rPr>
                <w:rFonts w:ascii="標楷體" w:eastAsia="標楷體" w:hAnsi="標楷體" w:hint="eastAsia"/>
                <w:szCs w:val="24"/>
                <w:shd w:val="clear" w:color="auto" w:fill="FFFFFF"/>
              </w:rPr>
              <w:t>之計畫書執行者，本府除追繳獎助，並停止獎助三年；有違法情事者，移送司法機關偵辦。</w:t>
            </w:r>
          </w:p>
        </w:tc>
        <w:tc>
          <w:tcPr>
            <w:tcW w:w="3213" w:type="dxa"/>
          </w:tcPr>
          <w:p w14:paraId="4C5C3993" w14:textId="489504A2" w:rsidR="00A13763" w:rsidRPr="00306E45" w:rsidRDefault="00A32AB2" w:rsidP="00A153E6">
            <w:pPr>
              <w:pStyle w:val="a8"/>
              <w:numPr>
                <w:ilvl w:val="0"/>
                <w:numId w:val="2"/>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未依特殊教育事項之計畫書執行者，本府除追繳獎助，並停止獎助三年；有違法情事者，移送司法機關偵辦。</w:t>
            </w:r>
          </w:p>
        </w:tc>
        <w:tc>
          <w:tcPr>
            <w:tcW w:w="3214" w:type="dxa"/>
          </w:tcPr>
          <w:p w14:paraId="0919A934" w14:textId="55CB565F" w:rsidR="00A13763" w:rsidRPr="00306E45" w:rsidRDefault="00A32AB2" w:rsidP="00A13763">
            <w:pPr>
              <w:widowControl/>
              <w:rPr>
                <w:rFonts w:ascii="標楷體" w:eastAsia="標楷體" w:hAnsi="標楷體"/>
                <w:szCs w:val="28"/>
              </w:rPr>
            </w:pPr>
            <w:r w:rsidRPr="00306E45">
              <w:rPr>
                <w:rFonts w:ascii="標楷體" w:eastAsia="標楷體" w:hAnsi="標楷體" w:hint="eastAsia"/>
                <w:szCs w:val="28"/>
              </w:rPr>
              <w:t>酌作文字修正。</w:t>
            </w:r>
          </w:p>
        </w:tc>
      </w:tr>
      <w:tr w:rsidR="00306E45" w:rsidRPr="00306E45" w14:paraId="083FC942" w14:textId="77777777" w:rsidTr="008C3BC0">
        <w:tc>
          <w:tcPr>
            <w:tcW w:w="3213" w:type="dxa"/>
          </w:tcPr>
          <w:p w14:paraId="5F5EEBC2" w14:textId="3372587E" w:rsidR="00A13763" w:rsidRPr="00306E45" w:rsidRDefault="00654141" w:rsidP="00A153E6">
            <w:pPr>
              <w:pStyle w:val="a8"/>
              <w:numPr>
                <w:ilvl w:val="0"/>
                <w:numId w:val="2"/>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依本辦法受領獎助者，應按特殊教育事項之計畫書使用之，並詳細列帳，所增置之財產應列入財產管理，</w:t>
            </w:r>
            <w:r w:rsidR="00C91127" w:rsidRPr="00306E45">
              <w:rPr>
                <w:rFonts w:ascii="標楷體" w:eastAsia="標楷體" w:hAnsi="標楷體" w:hint="eastAsia"/>
                <w:szCs w:val="24"/>
                <w:u w:val="single"/>
                <w:shd w:val="clear" w:color="auto" w:fill="FFFFFF"/>
              </w:rPr>
              <w:t>本</w:t>
            </w:r>
            <w:r w:rsidR="00A13763" w:rsidRPr="00306E45">
              <w:rPr>
                <w:rFonts w:ascii="標楷體" w:eastAsia="標楷體" w:hAnsi="標楷體" w:hint="eastAsia"/>
                <w:szCs w:val="24"/>
                <w:u w:val="single"/>
                <w:shd w:val="clear" w:color="auto" w:fill="FFFFFF"/>
              </w:rPr>
              <w:t>府得</w:t>
            </w:r>
            <w:r w:rsidR="00C91127" w:rsidRPr="00306E45">
              <w:rPr>
                <w:rFonts w:ascii="標楷體" w:eastAsia="標楷體" w:hAnsi="標楷體" w:hint="eastAsia"/>
                <w:szCs w:val="24"/>
                <w:u w:val="single"/>
                <w:shd w:val="clear" w:color="auto" w:fill="FFFFFF"/>
              </w:rPr>
              <w:t>視需求</w:t>
            </w:r>
            <w:r w:rsidR="00A13763" w:rsidRPr="00306E45">
              <w:rPr>
                <w:rFonts w:ascii="標楷體" w:eastAsia="標楷體" w:hAnsi="標楷體" w:hint="eastAsia"/>
                <w:szCs w:val="24"/>
                <w:u w:val="single"/>
                <w:shd w:val="clear" w:color="auto" w:fill="FFFFFF"/>
              </w:rPr>
              <w:t>派員查核</w:t>
            </w:r>
            <w:r w:rsidR="00C91127" w:rsidRPr="00306E45">
              <w:rPr>
                <w:rFonts w:ascii="標楷體" w:eastAsia="標楷體" w:hAnsi="標楷體" w:hint="eastAsia"/>
                <w:szCs w:val="24"/>
                <w:u w:val="single"/>
                <w:shd w:val="clear" w:color="auto" w:fill="FFFFFF"/>
              </w:rPr>
              <w:t>獎助辦理情形</w:t>
            </w:r>
            <w:r w:rsidR="00A13763" w:rsidRPr="00306E45">
              <w:rPr>
                <w:rFonts w:ascii="標楷體" w:eastAsia="標楷體" w:hAnsi="標楷體" w:hint="eastAsia"/>
                <w:szCs w:val="24"/>
                <w:shd w:val="clear" w:color="auto" w:fill="FFFFFF"/>
              </w:rPr>
              <w:t>。</w:t>
            </w:r>
          </w:p>
        </w:tc>
        <w:tc>
          <w:tcPr>
            <w:tcW w:w="3213" w:type="dxa"/>
          </w:tcPr>
          <w:p w14:paraId="018898BE" w14:textId="6B3CFABB" w:rsidR="00A13763" w:rsidRPr="00306E45" w:rsidRDefault="00395817" w:rsidP="00A153E6">
            <w:pPr>
              <w:pStyle w:val="a8"/>
              <w:numPr>
                <w:ilvl w:val="0"/>
                <w:numId w:val="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依本辦法受領獎助者，應按特殊教育事項之計畫書使用之，並詳細列帳，所增置之財產應列入財產管理，以備本府派員查核。</w:t>
            </w:r>
          </w:p>
        </w:tc>
        <w:tc>
          <w:tcPr>
            <w:tcW w:w="3214" w:type="dxa"/>
          </w:tcPr>
          <w:p w14:paraId="70585849" w14:textId="05448663" w:rsidR="00A13763" w:rsidRPr="00306E45" w:rsidRDefault="003727B4" w:rsidP="00C65FC5">
            <w:pPr>
              <w:widowControl/>
              <w:rPr>
                <w:rFonts w:ascii="標楷體" w:eastAsia="標楷體" w:hAnsi="標楷體"/>
                <w:kern w:val="0"/>
              </w:rPr>
            </w:pPr>
            <w:r w:rsidRPr="00306E45">
              <w:rPr>
                <w:rFonts w:ascii="標楷體" w:eastAsia="標楷體" w:hAnsi="標楷體" w:hint="eastAsia"/>
                <w:szCs w:val="28"/>
              </w:rPr>
              <w:t>為確實查核</w:t>
            </w:r>
            <w:r w:rsidR="00C65FC5" w:rsidRPr="00306E45">
              <w:rPr>
                <w:rFonts w:ascii="標楷體" w:eastAsia="標楷體" w:hAnsi="標楷體" w:hint="eastAsia"/>
                <w:szCs w:val="28"/>
              </w:rPr>
              <w:t>計畫實施情形，得派員查核，故增修</w:t>
            </w:r>
            <w:r w:rsidR="00C65FC5" w:rsidRPr="00306E45">
              <w:rPr>
                <w:rFonts w:ascii="標楷體" w:eastAsia="標楷體" w:hAnsi="標楷體" w:hint="eastAsia"/>
                <w:szCs w:val="24"/>
                <w:shd w:val="clear" w:color="auto" w:fill="FFFFFF"/>
              </w:rPr>
              <w:t>本府得派員查核</w:t>
            </w:r>
            <w:r w:rsidR="00A13763" w:rsidRPr="00306E45">
              <w:rPr>
                <w:rFonts w:ascii="標楷體" w:eastAsia="標楷體" w:hAnsi="標楷體" w:hint="eastAsia"/>
                <w:szCs w:val="28"/>
              </w:rPr>
              <w:t>。</w:t>
            </w:r>
          </w:p>
        </w:tc>
      </w:tr>
      <w:tr w:rsidR="00306E45" w:rsidRPr="00306E45" w14:paraId="424452A8" w14:textId="77777777" w:rsidTr="008C3BC0">
        <w:tc>
          <w:tcPr>
            <w:tcW w:w="3213" w:type="dxa"/>
          </w:tcPr>
          <w:p w14:paraId="48C18DBB" w14:textId="77777777" w:rsidR="00395817" w:rsidRPr="00306E45" w:rsidRDefault="003F05E5" w:rsidP="00A153E6">
            <w:pPr>
              <w:pStyle w:val="a8"/>
              <w:numPr>
                <w:ilvl w:val="0"/>
                <w:numId w:val="3"/>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申請獎助</w:t>
            </w:r>
            <w:r w:rsidR="000019C2" w:rsidRPr="00306E45">
              <w:rPr>
                <w:rFonts w:ascii="標楷體" w:eastAsia="標楷體" w:hAnsi="標楷體" w:hint="eastAsia"/>
                <w:szCs w:val="24"/>
                <w:u w:val="single"/>
                <w:shd w:val="clear" w:color="auto" w:fill="FFFFFF"/>
              </w:rPr>
              <w:t>者</w:t>
            </w:r>
            <w:r w:rsidR="00A13763" w:rsidRPr="00306E45">
              <w:rPr>
                <w:rFonts w:ascii="標楷體" w:eastAsia="標楷體" w:hAnsi="標楷體" w:hint="eastAsia"/>
                <w:szCs w:val="24"/>
                <w:shd w:val="clear" w:color="auto" w:fill="FFFFFF"/>
              </w:rPr>
              <w:t>不得以同一事由</w:t>
            </w:r>
            <w:r w:rsidR="00A13763" w:rsidRPr="00306E45">
              <w:rPr>
                <w:rFonts w:ascii="標楷體" w:eastAsia="標楷體" w:hAnsi="標楷體" w:hint="eastAsia"/>
                <w:szCs w:val="24"/>
                <w:u w:val="single"/>
                <w:shd w:val="clear" w:color="auto" w:fill="FFFFFF"/>
              </w:rPr>
              <w:t>重複</w:t>
            </w:r>
            <w:r w:rsidR="00A13763" w:rsidRPr="00306E45">
              <w:rPr>
                <w:rFonts w:ascii="標楷體" w:eastAsia="標楷體" w:hAnsi="標楷體" w:hint="eastAsia"/>
                <w:szCs w:val="24"/>
                <w:shd w:val="clear" w:color="auto" w:fill="FFFFFF"/>
              </w:rPr>
              <w:t>向本府</w:t>
            </w:r>
            <w:r w:rsidR="000019C2" w:rsidRPr="00306E45">
              <w:rPr>
                <w:rFonts w:ascii="標楷體" w:eastAsia="標楷體" w:hAnsi="標楷體" w:hint="eastAsia"/>
                <w:szCs w:val="24"/>
                <w:u w:val="single"/>
                <w:shd w:val="clear" w:color="auto" w:fill="FFFFFF"/>
              </w:rPr>
              <w:t>及</w:t>
            </w:r>
            <w:r w:rsidR="00A13763" w:rsidRPr="00306E45">
              <w:rPr>
                <w:rFonts w:ascii="標楷體" w:eastAsia="標楷體" w:hAnsi="標楷體" w:hint="eastAsia"/>
                <w:szCs w:val="24"/>
                <w:shd w:val="clear" w:color="auto" w:fill="FFFFFF"/>
              </w:rPr>
              <w:t>所屬機關申請獎助。</w:t>
            </w:r>
            <w:r w:rsidRPr="00306E45">
              <w:rPr>
                <w:rFonts w:ascii="標楷體" w:eastAsia="標楷體" w:hAnsi="標楷體"/>
                <w:szCs w:val="24"/>
                <w:shd w:val="clear" w:color="auto" w:fill="FFFFFF"/>
              </w:rPr>
              <w:t xml:space="preserve">  </w:t>
            </w:r>
          </w:p>
          <w:p w14:paraId="4526D71B" w14:textId="3E1D35D8" w:rsidR="00A13763" w:rsidRPr="00306E45" w:rsidRDefault="00395817" w:rsidP="00395817">
            <w:pPr>
              <w:pStyle w:val="a8"/>
              <w:ind w:leftChars="0" w:left="737"/>
              <w:rPr>
                <w:rFonts w:ascii="標楷體" w:eastAsia="標楷體" w:hAnsi="標楷體"/>
                <w:szCs w:val="24"/>
                <w:shd w:val="clear" w:color="auto" w:fill="FFFFFF"/>
              </w:rPr>
            </w:pPr>
            <w:r w:rsidRPr="00306E45">
              <w:rPr>
                <w:rFonts w:ascii="標楷體" w:eastAsia="標楷體" w:hAnsi="標楷體"/>
                <w:szCs w:val="24"/>
                <w:shd w:val="clear" w:color="auto" w:fill="FFFFFF"/>
              </w:rPr>
              <w:t xml:space="preserve">    </w:t>
            </w:r>
            <w:r w:rsidR="00A13763" w:rsidRPr="00306E45">
              <w:rPr>
                <w:rFonts w:ascii="標楷體" w:eastAsia="標楷體" w:hAnsi="標楷體" w:hint="eastAsia"/>
                <w:szCs w:val="24"/>
                <w:shd w:val="clear" w:color="auto" w:fill="FFFFFF"/>
              </w:rPr>
              <w:t>本辦法所需經費，由本府相關預算項下支應。</w:t>
            </w:r>
          </w:p>
        </w:tc>
        <w:tc>
          <w:tcPr>
            <w:tcW w:w="3213" w:type="dxa"/>
          </w:tcPr>
          <w:p w14:paraId="5379B365" w14:textId="7B7F3231" w:rsidR="00395817" w:rsidRPr="00306E45" w:rsidRDefault="00395817" w:rsidP="00A153E6">
            <w:pPr>
              <w:pStyle w:val="a8"/>
              <w:numPr>
                <w:ilvl w:val="0"/>
                <w:numId w:val="4"/>
              </w:numPr>
              <w:ind w:leftChars="0"/>
              <w:rPr>
                <w:rFonts w:ascii="標楷體" w:eastAsia="標楷體" w:hAnsi="標楷體"/>
                <w:szCs w:val="24"/>
                <w:shd w:val="clear" w:color="auto" w:fill="FFFFFF"/>
              </w:rPr>
            </w:pPr>
            <w:r w:rsidRPr="00306E45">
              <w:rPr>
                <w:rFonts w:ascii="標楷體" w:eastAsia="標楷體" w:hAnsi="標楷體" w:hint="eastAsia"/>
                <w:szCs w:val="24"/>
                <w:shd w:val="clear" w:color="auto" w:fill="FFFFFF"/>
              </w:rPr>
              <w:t xml:space="preserve">    </w:t>
            </w:r>
            <w:r w:rsidR="00A13763" w:rsidRPr="00306E45">
              <w:rPr>
                <w:rFonts w:ascii="標楷體" w:eastAsia="標楷體" w:hAnsi="標楷體" w:hint="eastAsia"/>
                <w:szCs w:val="24"/>
                <w:shd w:val="clear" w:color="auto" w:fill="FFFFFF"/>
              </w:rPr>
              <w:t>申請獎助之團體不得以同一事由向本府暨所屬機關申請獎助，僅能擇一辦理。</w:t>
            </w:r>
          </w:p>
          <w:p w14:paraId="23235404" w14:textId="60AFC0F1" w:rsidR="00A13763" w:rsidRPr="00306E45" w:rsidRDefault="00395817" w:rsidP="00395817">
            <w:pPr>
              <w:pStyle w:val="a8"/>
              <w:ind w:leftChars="0" w:left="737"/>
              <w:rPr>
                <w:rFonts w:ascii="標楷體" w:eastAsia="標楷體" w:hAnsi="標楷體"/>
                <w:szCs w:val="24"/>
                <w:shd w:val="clear" w:color="auto" w:fill="FFFFFF"/>
              </w:rPr>
            </w:pPr>
            <w:r w:rsidRPr="00306E45">
              <w:rPr>
                <w:rFonts w:ascii="標楷體" w:eastAsia="標楷體" w:hAnsi="標楷體"/>
                <w:szCs w:val="24"/>
                <w:shd w:val="clear" w:color="auto" w:fill="FFFFFF"/>
              </w:rPr>
              <w:t xml:space="preserve">    </w:t>
            </w:r>
            <w:r w:rsidR="00A13763" w:rsidRPr="00306E45">
              <w:rPr>
                <w:rFonts w:ascii="標楷體" w:eastAsia="標楷體" w:hAnsi="標楷體" w:hint="eastAsia"/>
                <w:szCs w:val="24"/>
                <w:shd w:val="clear" w:color="auto" w:fill="FFFFFF"/>
              </w:rPr>
              <w:t>本辦法所需經費，由本府相關預算項下支應。</w:t>
            </w:r>
          </w:p>
        </w:tc>
        <w:tc>
          <w:tcPr>
            <w:tcW w:w="3214" w:type="dxa"/>
          </w:tcPr>
          <w:p w14:paraId="1D5ADFB1" w14:textId="3A004BC4" w:rsidR="00A13763" w:rsidRPr="00306E45" w:rsidRDefault="00395817" w:rsidP="00C65FC5">
            <w:pPr>
              <w:widowControl/>
              <w:rPr>
                <w:rFonts w:ascii="標楷體" w:eastAsia="標楷體" w:hAnsi="標楷體"/>
                <w:kern w:val="0"/>
              </w:rPr>
            </w:pPr>
            <w:r w:rsidRPr="00306E45">
              <w:rPr>
                <w:rFonts w:ascii="標楷體" w:eastAsia="標楷體" w:hAnsi="標楷體" w:hint="eastAsia"/>
                <w:szCs w:val="28"/>
              </w:rPr>
              <w:t>酌作文字修正。</w:t>
            </w:r>
          </w:p>
        </w:tc>
      </w:tr>
      <w:tr w:rsidR="00306E45" w:rsidRPr="00306E45" w14:paraId="49D33433" w14:textId="77777777" w:rsidTr="008C3BC0">
        <w:tc>
          <w:tcPr>
            <w:tcW w:w="3213" w:type="dxa"/>
          </w:tcPr>
          <w:p w14:paraId="1EB4ACB4" w14:textId="6DCB776B" w:rsidR="00395817" w:rsidRPr="00306E45" w:rsidRDefault="00395817" w:rsidP="00A153E6">
            <w:pPr>
              <w:pStyle w:val="a8"/>
              <w:numPr>
                <w:ilvl w:val="0"/>
                <w:numId w:val="3"/>
              </w:numPr>
              <w:ind w:leftChars="0"/>
              <w:rPr>
                <w:rFonts w:ascii="標楷體" w:eastAsia="標楷體" w:hAnsi="標楷體"/>
                <w:szCs w:val="24"/>
                <w:shd w:val="clear" w:color="auto" w:fill="FFFFFF"/>
              </w:rPr>
            </w:pPr>
            <w:r w:rsidRPr="00306E45">
              <w:rPr>
                <w:rFonts w:ascii="標楷體" w:eastAsia="標楷體" w:hAnsi="標楷體" w:hint="eastAsia"/>
                <w:kern w:val="0"/>
                <w:szCs w:val="24"/>
                <w:shd w:val="clear" w:color="auto" w:fill="FFFFFF"/>
              </w:rPr>
              <w:t xml:space="preserve">    本辦法自發布日施行。</w:t>
            </w:r>
          </w:p>
        </w:tc>
        <w:tc>
          <w:tcPr>
            <w:tcW w:w="3213" w:type="dxa"/>
          </w:tcPr>
          <w:p w14:paraId="14523322" w14:textId="24B780FB" w:rsidR="00395817" w:rsidRPr="00306E45" w:rsidRDefault="00395817" w:rsidP="00A153E6">
            <w:pPr>
              <w:pStyle w:val="a8"/>
              <w:numPr>
                <w:ilvl w:val="0"/>
                <w:numId w:val="4"/>
              </w:numPr>
              <w:ind w:leftChars="0"/>
              <w:rPr>
                <w:rFonts w:ascii="標楷體" w:eastAsia="標楷體" w:hAnsi="標楷體"/>
                <w:szCs w:val="24"/>
                <w:shd w:val="clear" w:color="auto" w:fill="FFFFFF"/>
              </w:rPr>
            </w:pPr>
            <w:r w:rsidRPr="00306E45">
              <w:rPr>
                <w:rFonts w:ascii="標楷體" w:eastAsia="標楷體" w:hAnsi="標楷體" w:hint="eastAsia"/>
                <w:kern w:val="0"/>
                <w:szCs w:val="24"/>
                <w:shd w:val="clear" w:color="auto" w:fill="FFFFFF"/>
              </w:rPr>
              <w:t xml:space="preserve">    本辦法自發布日施行。</w:t>
            </w:r>
          </w:p>
        </w:tc>
        <w:tc>
          <w:tcPr>
            <w:tcW w:w="3214" w:type="dxa"/>
          </w:tcPr>
          <w:p w14:paraId="30806C9B" w14:textId="7B80F46F" w:rsidR="00395817" w:rsidRPr="00306E45" w:rsidRDefault="00395817" w:rsidP="00C65FC5">
            <w:pPr>
              <w:widowControl/>
              <w:rPr>
                <w:rFonts w:ascii="標楷體" w:eastAsia="標楷體" w:hAnsi="標楷體"/>
                <w:szCs w:val="28"/>
              </w:rPr>
            </w:pPr>
            <w:r w:rsidRPr="00306E45">
              <w:rPr>
                <w:rFonts w:ascii="標楷體" w:eastAsia="標楷體" w:hAnsi="標楷體" w:hint="eastAsia"/>
                <w:szCs w:val="28"/>
              </w:rPr>
              <w:t>本條未修正。</w:t>
            </w:r>
          </w:p>
        </w:tc>
      </w:tr>
    </w:tbl>
    <w:p w14:paraId="5223CA33" w14:textId="77777777" w:rsidR="00430FB8" w:rsidRPr="00306E45" w:rsidRDefault="00430FB8"/>
    <w:sectPr w:rsidR="00430FB8" w:rsidRPr="00306E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8FEE" w14:textId="77777777" w:rsidR="003E319C" w:rsidRDefault="003E319C" w:rsidP="00356D5B">
      <w:r>
        <w:separator/>
      </w:r>
    </w:p>
  </w:endnote>
  <w:endnote w:type="continuationSeparator" w:id="0">
    <w:p w14:paraId="3718E88D" w14:textId="77777777" w:rsidR="003E319C" w:rsidRDefault="003E319C" w:rsidP="003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2D0B" w14:textId="77777777" w:rsidR="003E319C" w:rsidRDefault="003E319C" w:rsidP="00356D5B">
      <w:r>
        <w:separator/>
      </w:r>
    </w:p>
  </w:footnote>
  <w:footnote w:type="continuationSeparator" w:id="0">
    <w:p w14:paraId="3B803B8C" w14:textId="77777777" w:rsidR="003E319C" w:rsidRDefault="003E319C" w:rsidP="0035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40B"/>
    <w:multiLevelType w:val="hybridMultilevel"/>
    <w:tmpl w:val="FBA6AD5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9D7349D"/>
    <w:multiLevelType w:val="hybridMultilevel"/>
    <w:tmpl w:val="564E6B86"/>
    <w:lvl w:ilvl="0" w:tplc="191A493E">
      <w:start w:val="10"/>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A0940"/>
    <w:multiLevelType w:val="hybridMultilevel"/>
    <w:tmpl w:val="331ABDEE"/>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6515121"/>
    <w:multiLevelType w:val="hybridMultilevel"/>
    <w:tmpl w:val="3ABCBC3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FDF5A2E"/>
    <w:multiLevelType w:val="hybridMultilevel"/>
    <w:tmpl w:val="31EA648C"/>
    <w:lvl w:ilvl="0" w:tplc="0BDE8D40">
      <w:start w:val="1"/>
      <w:numFmt w:val="taiwaneseCountingThousand"/>
      <w:suff w:val="nothing"/>
      <w:lvlText w:val="%1、"/>
      <w:lvlJc w:val="left"/>
      <w:pPr>
        <w:ind w:left="482" w:hanging="482"/>
      </w:pPr>
      <w:rPr>
        <w:rFonts w:hint="default"/>
        <w:strike w:val="0"/>
        <w:color w:val="auto"/>
      </w:rPr>
    </w:lvl>
    <w:lvl w:ilvl="1" w:tplc="04090019" w:tentative="1">
      <w:start w:val="1"/>
      <w:numFmt w:val="ideographTraditional"/>
      <w:lvlText w:val="%2、"/>
      <w:lvlJc w:val="left"/>
      <w:pPr>
        <w:ind w:left="223" w:hanging="480"/>
      </w:pPr>
    </w:lvl>
    <w:lvl w:ilvl="2" w:tplc="0409001B" w:tentative="1">
      <w:start w:val="1"/>
      <w:numFmt w:val="lowerRoman"/>
      <w:lvlText w:val="%3."/>
      <w:lvlJc w:val="right"/>
      <w:pPr>
        <w:ind w:left="703" w:hanging="480"/>
      </w:pPr>
    </w:lvl>
    <w:lvl w:ilvl="3" w:tplc="0409000F" w:tentative="1">
      <w:start w:val="1"/>
      <w:numFmt w:val="decimal"/>
      <w:lvlText w:val="%4."/>
      <w:lvlJc w:val="left"/>
      <w:pPr>
        <w:ind w:left="1183" w:hanging="480"/>
      </w:pPr>
    </w:lvl>
    <w:lvl w:ilvl="4" w:tplc="04090019" w:tentative="1">
      <w:start w:val="1"/>
      <w:numFmt w:val="ideographTraditional"/>
      <w:lvlText w:val="%5、"/>
      <w:lvlJc w:val="left"/>
      <w:pPr>
        <w:ind w:left="1663" w:hanging="480"/>
      </w:pPr>
    </w:lvl>
    <w:lvl w:ilvl="5" w:tplc="0409001B" w:tentative="1">
      <w:start w:val="1"/>
      <w:numFmt w:val="lowerRoman"/>
      <w:lvlText w:val="%6."/>
      <w:lvlJc w:val="right"/>
      <w:pPr>
        <w:ind w:left="2143" w:hanging="480"/>
      </w:pPr>
    </w:lvl>
    <w:lvl w:ilvl="6" w:tplc="0409000F" w:tentative="1">
      <w:start w:val="1"/>
      <w:numFmt w:val="decimal"/>
      <w:lvlText w:val="%7."/>
      <w:lvlJc w:val="left"/>
      <w:pPr>
        <w:ind w:left="2623" w:hanging="480"/>
      </w:pPr>
    </w:lvl>
    <w:lvl w:ilvl="7" w:tplc="04090019" w:tentative="1">
      <w:start w:val="1"/>
      <w:numFmt w:val="ideographTraditional"/>
      <w:lvlText w:val="%8、"/>
      <w:lvlJc w:val="left"/>
      <w:pPr>
        <w:ind w:left="3103" w:hanging="480"/>
      </w:pPr>
    </w:lvl>
    <w:lvl w:ilvl="8" w:tplc="0409001B" w:tentative="1">
      <w:start w:val="1"/>
      <w:numFmt w:val="lowerRoman"/>
      <w:lvlText w:val="%9."/>
      <w:lvlJc w:val="right"/>
      <w:pPr>
        <w:ind w:left="3583" w:hanging="480"/>
      </w:pPr>
    </w:lvl>
  </w:abstractNum>
  <w:abstractNum w:abstractNumId="5">
    <w:nsid w:val="286D0EC7"/>
    <w:multiLevelType w:val="hybridMultilevel"/>
    <w:tmpl w:val="3B220400"/>
    <w:lvl w:ilvl="0" w:tplc="EA16DF18">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01433A"/>
    <w:multiLevelType w:val="hybridMultilevel"/>
    <w:tmpl w:val="83585662"/>
    <w:lvl w:ilvl="0" w:tplc="CA325D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F64CE8"/>
    <w:multiLevelType w:val="hybridMultilevel"/>
    <w:tmpl w:val="2D346C0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367D1832"/>
    <w:multiLevelType w:val="hybridMultilevel"/>
    <w:tmpl w:val="F36AC9E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374F7F0C"/>
    <w:multiLevelType w:val="hybridMultilevel"/>
    <w:tmpl w:val="D6FE6F2C"/>
    <w:lvl w:ilvl="0" w:tplc="B12438A0">
      <w:start w:val="1"/>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nsid w:val="43420E70"/>
    <w:multiLevelType w:val="hybridMultilevel"/>
    <w:tmpl w:val="476453DE"/>
    <w:lvl w:ilvl="0" w:tplc="7202479C">
      <w:start w:val="3"/>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907BD8"/>
    <w:multiLevelType w:val="hybridMultilevel"/>
    <w:tmpl w:val="F1341974"/>
    <w:lvl w:ilvl="0" w:tplc="12E4033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4B0A0146"/>
    <w:multiLevelType w:val="hybridMultilevel"/>
    <w:tmpl w:val="3BA6C00C"/>
    <w:lvl w:ilvl="0" w:tplc="C69A8B18">
      <w:start w:val="2"/>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C32376"/>
    <w:multiLevelType w:val="hybridMultilevel"/>
    <w:tmpl w:val="B1C451DC"/>
    <w:lvl w:ilvl="0" w:tplc="F724E8AC">
      <w:start w:val="7"/>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59036B"/>
    <w:multiLevelType w:val="hybridMultilevel"/>
    <w:tmpl w:val="B2B09A64"/>
    <w:lvl w:ilvl="0" w:tplc="1D66477C">
      <w:start w:val="8"/>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385D00"/>
    <w:multiLevelType w:val="hybridMultilevel"/>
    <w:tmpl w:val="24C62B1A"/>
    <w:lvl w:ilvl="0" w:tplc="F95E3312">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B73318"/>
    <w:multiLevelType w:val="hybridMultilevel"/>
    <w:tmpl w:val="3D762170"/>
    <w:lvl w:ilvl="0" w:tplc="81D67E00">
      <w:start w:val="9"/>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4D24B1"/>
    <w:multiLevelType w:val="hybridMultilevel"/>
    <w:tmpl w:val="1CC2A33A"/>
    <w:lvl w:ilvl="0" w:tplc="F4225152">
      <w:start w:val="6"/>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A0743A"/>
    <w:multiLevelType w:val="hybridMultilevel"/>
    <w:tmpl w:val="4E4AC190"/>
    <w:lvl w:ilvl="0" w:tplc="2B222034">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4246E7"/>
    <w:multiLevelType w:val="hybridMultilevel"/>
    <w:tmpl w:val="E9BC866A"/>
    <w:lvl w:ilvl="0" w:tplc="5EE00AF6">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8A5716"/>
    <w:multiLevelType w:val="hybridMultilevel"/>
    <w:tmpl w:val="2D346C0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1"/>
  </w:num>
  <w:num w:numId="2">
    <w:abstractNumId w:val="14"/>
  </w:num>
  <w:num w:numId="3">
    <w:abstractNumId w:val="16"/>
  </w:num>
  <w:num w:numId="4">
    <w:abstractNumId w:val="1"/>
  </w:num>
  <w:num w:numId="5">
    <w:abstractNumId w:val="4"/>
  </w:num>
  <w:num w:numId="6">
    <w:abstractNumId w:val="6"/>
  </w:num>
  <w:num w:numId="7">
    <w:abstractNumId w:val="9"/>
  </w:num>
  <w:num w:numId="8">
    <w:abstractNumId w:val="12"/>
  </w:num>
  <w:num w:numId="9">
    <w:abstractNumId w:val="7"/>
  </w:num>
  <w:num w:numId="10">
    <w:abstractNumId w:val="10"/>
  </w:num>
  <w:num w:numId="11">
    <w:abstractNumId w:val="20"/>
  </w:num>
  <w:num w:numId="12">
    <w:abstractNumId w:val="3"/>
  </w:num>
  <w:num w:numId="13">
    <w:abstractNumId w:val="2"/>
  </w:num>
  <w:num w:numId="14">
    <w:abstractNumId w:val="19"/>
  </w:num>
  <w:num w:numId="15">
    <w:abstractNumId w:val="8"/>
  </w:num>
  <w:num w:numId="16">
    <w:abstractNumId w:val="0"/>
  </w:num>
  <w:num w:numId="17">
    <w:abstractNumId w:val="5"/>
  </w:num>
  <w:num w:numId="18">
    <w:abstractNumId w:val="15"/>
  </w:num>
  <w:num w:numId="19">
    <w:abstractNumId w:val="18"/>
  </w:num>
  <w:num w:numId="20">
    <w:abstractNumId w:val="1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5"/>
    <w:rsid w:val="000019C2"/>
    <w:rsid w:val="000C10C7"/>
    <w:rsid w:val="00221844"/>
    <w:rsid w:val="00262875"/>
    <w:rsid w:val="00275DF1"/>
    <w:rsid w:val="00277F21"/>
    <w:rsid w:val="002D4C5F"/>
    <w:rsid w:val="00306296"/>
    <w:rsid w:val="00306E45"/>
    <w:rsid w:val="00347782"/>
    <w:rsid w:val="00356D5B"/>
    <w:rsid w:val="003727B4"/>
    <w:rsid w:val="0038279B"/>
    <w:rsid w:val="00395817"/>
    <w:rsid w:val="003A6B81"/>
    <w:rsid w:val="003C3EF6"/>
    <w:rsid w:val="003E319C"/>
    <w:rsid w:val="003F05E5"/>
    <w:rsid w:val="00430FB8"/>
    <w:rsid w:val="004A6248"/>
    <w:rsid w:val="00583FF8"/>
    <w:rsid w:val="00592121"/>
    <w:rsid w:val="005E00F0"/>
    <w:rsid w:val="00611A47"/>
    <w:rsid w:val="00652E2D"/>
    <w:rsid w:val="00654141"/>
    <w:rsid w:val="006C6EB2"/>
    <w:rsid w:val="00703182"/>
    <w:rsid w:val="00755105"/>
    <w:rsid w:val="00791F98"/>
    <w:rsid w:val="00802B48"/>
    <w:rsid w:val="00860F52"/>
    <w:rsid w:val="008C3BC0"/>
    <w:rsid w:val="00933BAF"/>
    <w:rsid w:val="00940777"/>
    <w:rsid w:val="009B46FE"/>
    <w:rsid w:val="009D229D"/>
    <w:rsid w:val="00A13763"/>
    <w:rsid w:val="00A153E6"/>
    <w:rsid w:val="00A32AB2"/>
    <w:rsid w:val="00A81A6B"/>
    <w:rsid w:val="00AC3AEC"/>
    <w:rsid w:val="00AF7575"/>
    <w:rsid w:val="00B07F19"/>
    <w:rsid w:val="00B613E3"/>
    <w:rsid w:val="00BA00B9"/>
    <w:rsid w:val="00BF10F7"/>
    <w:rsid w:val="00C0383B"/>
    <w:rsid w:val="00C65FC5"/>
    <w:rsid w:val="00C91127"/>
    <w:rsid w:val="00CE5603"/>
    <w:rsid w:val="00D03924"/>
    <w:rsid w:val="00D40543"/>
    <w:rsid w:val="00DD776A"/>
    <w:rsid w:val="00DE4E78"/>
    <w:rsid w:val="00E3452E"/>
    <w:rsid w:val="00E74C7C"/>
    <w:rsid w:val="00F02549"/>
    <w:rsid w:val="00FD5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FB38"/>
  <w15:chartTrackingRefBased/>
  <w15:docId w15:val="{B8BB24E2-3E36-4D24-8009-2B78515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755105"/>
    <w:pPr>
      <w:adjustRightInd w:val="0"/>
      <w:spacing w:line="440" w:lineRule="exact"/>
      <w:ind w:left="500" w:hangingChars="500" w:hanging="500"/>
      <w:jc w:val="both"/>
    </w:pPr>
    <w:rPr>
      <w:rFonts w:ascii="@華康細明體" w:eastAsia="@華康細明體" w:hAnsi="@華康細明體" w:cs="@華康細明體"/>
      <w:kern w:val="0"/>
      <w:sz w:val="28"/>
      <w:szCs w:val="20"/>
    </w:rPr>
  </w:style>
  <w:style w:type="paragraph" w:customStyle="1" w:styleId="1">
    <w:name w:val="樣式1"/>
    <w:basedOn w:val="a"/>
    <w:next w:val="a"/>
    <w:link w:val="10"/>
    <w:qFormat/>
    <w:rsid w:val="00755105"/>
    <w:pPr>
      <w:framePr w:hSpace="180" w:wrap="around" w:vAnchor="text" w:hAnchor="margin" w:xAlign="center" w:y="196"/>
      <w:spacing w:line="60" w:lineRule="auto"/>
      <w:ind w:leftChars="126" w:left="284" w:firstLineChars="177" w:firstLine="425"/>
      <w:suppressOverlap/>
    </w:pPr>
    <w:rPr>
      <w:rFonts w:ascii="標楷體" w:eastAsia="標楷體" w:hAnsi="標楷體" w:cs="@華康細明體"/>
      <w:kern w:val="0"/>
      <w:szCs w:val="24"/>
    </w:rPr>
  </w:style>
  <w:style w:type="character" w:customStyle="1" w:styleId="10">
    <w:name w:val="樣式1 字元"/>
    <w:link w:val="1"/>
    <w:rsid w:val="00755105"/>
    <w:rPr>
      <w:rFonts w:ascii="標楷體" w:eastAsia="標楷體" w:hAnsi="標楷體" w:cs="@華康細明體"/>
      <w:kern w:val="0"/>
      <w:szCs w:val="24"/>
    </w:rPr>
  </w:style>
  <w:style w:type="paragraph" w:styleId="a4">
    <w:name w:val="header"/>
    <w:basedOn w:val="a"/>
    <w:link w:val="a5"/>
    <w:uiPriority w:val="99"/>
    <w:unhideWhenUsed/>
    <w:rsid w:val="00356D5B"/>
    <w:pPr>
      <w:tabs>
        <w:tab w:val="center" w:pos="4153"/>
        <w:tab w:val="right" w:pos="8306"/>
      </w:tabs>
      <w:snapToGrid w:val="0"/>
    </w:pPr>
    <w:rPr>
      <w:sz w:val="20"/>
      <w:szCs w:val="20"/>
    </w:rPr>
  </w:style>
  <w:style w:type="character" w:customStyle="1" w:styleId="a5">
    <w:name w:val="頁首 字元"/>
    <w:basedOn w:val="a0"/>
    <w:link w:val="a4"/>
    <w:uiPriority w:val="99"/>
    <w:rsid w:val="00356D5B"/>
    <w:rPr>
      <w:sz w:val="20"/>
      <w:szCs w:val="20"/>
    </w:rPr>
  </w:style>
  <w:style w:type="paragraph" w:styleId="a6">
    <w:name w:val="footer"/>
    <w:basedOn w:val="a"/>
    <w:link w:val="a7"/>
    <w:uiPriority w:val="99"/>
    <w:unhideWhenUsed/>
    <w:rsid w:val="00356D5B"/>
    <w:pPr>
      <w:tabs>
        <w:tab w:val="center" w:pos="4153"/>
        <w:tab w:val="right" w:pos="8306"/>
      </w:tabs>
      <w:snapToGrid w:val="0"/>
    </w:pPr>
    <w:rPr>
      <w:sz w:val="20"/>
      <w:szCs w:val="20"/>
    </w:rPr>
  </w:style>
  <w:style w:type="character" w:customStyle="1" w:styleId="a7">
    <w:name w:val="頁尾 字元"/>
    <w:basedOn w:val="a0"/>
    <w:link w:val="a6"/>
    <w:uiPriority w:val="99"/>
    <w:rsid w:val="00356D5B"/>
    <w:rPr>
      <w:sz w:val="20"/>
      <w:szCs w:val="20"/>
    </w:rPr>
  </w:style>
  <w:style w:type="paragraph" w:styleId="a8">
    <w:name w:val="List Paragraph"/>
    <w:aliases w:val="12 20"/>
    <w:basedOn w:val="a"/>
    <w:link w:val="a9"/>
    <w:qFormat/>
    <w:rsid w:val="00654141"/>
    <w:pPr>
      <w:ind w:leftChars="200" w:left="480"/>
    </w:pPr>
  </w:style>
  <w:style w:type="character" w:customStyle="1" w:styleId="a9">
    <w:name w:val="清單段落 字元"/>
    <w:aliases w:val="12 20 字元"/>
    <w:link w:val="a8"/>
    <w:locked/>
    <w:rsid w:val="00FD5F01"/>
  </w:style>
  <w:style w:type="paragraph" w:styleId="aa">
    <w:name w:val="Balloon Text"/>
    <w:basedOn w:val="a"/>
    <w:link w:val="ab"/>
    <w:uiPriority w:val="99"/>
    <w:semiHidden/>
    <w:unhideWhenUsed/>
    <w:rsid w:val="00791F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1F9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452E"/>
    <w:rPr>
      <w:sz w:val="18"/>
      <w:szCs w:val="18"/>
    </w:rPr>
  </w:style>
  <w:style w:type="paragraph" w:styleId="ad">
    <w:name w:val="annotation text"/>
    <w:basedOn w:val="a"/>
    <w:link w:val="ae"/>
    <w:uiPriority w:val="99"/>
    <w:semiHidden/>
    <w:unhideWhenUsed/>
    <w:rsid w:val="00E3452E"/>
  </w:style>
  <w:style w:type="character" w:customStyle="1" w:styleId="ae">
    <w:name w:val="註解文字 字元"/>
    <w:basedOn w:val="a0"/>
    <w:link w:val="ad"/>
    <w:uiPriority w:val="99"/>
    <w:semiHidden/>
    <w:rsid w:val="00E3452E"/>
  </w:style>
  <w:style w:type="paragraph" w:styleId="af">
    <w:name w:val="annotation subject"/>
    <w:basedOn w:val="ad"/>
    <w:next w:val="ad"/>
    <w:link w:val="af0"/>
    <w:uiPriority w:val="99"/>
    <w:semiHidden/>
    <w:unhideWhenUsed/>
    <w:rsid w:val="00E3452E"/>
    <w:rPr>
      <w:b/>
      <w:bCs/>
    </w:rPr>
  </w:style>
  <w:style w:type="character" w:customStyle="1" w:styleId="af0">
    <w:name w:val="註解主旨 字元"/>
    <w:basedOn w:val="ae"/>
    <w:link w:val="af"/>
    <w:uiPriority w:val="99"/>
    <w:semiHidden/>
    <w:rsid w:val="00E34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1735</Characters>
  <Application>Microsoft Office Word</Application>
  <DocSecurity>0</DocSecurity>
  <Lines>14</Lines>
  <Paragraphs>4</Paragraphs>
  <ScaleCrop>false</ScaleCrop>
  <Company>Microsoft</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易潔 周</dc:creator>
  <cp:keywords/>
  <dc:description/>
  <cp:lastModifiedBy>USER</cp:lastModifiedBy>
  <cp:revision>2</cp:revision>
  <cp:lastPrinted>2024-01-08T08:25:00Z</cp:lastPrinted>
  <dcterms:created xsi:type="dcterms:W3CDTF">2024-03-14T05:41:00Z</dcterms:created>
  <dcterms:modified xsi:type="dcterms:W3CDTF">2024-03-14T05:41:00Z</dcterms:modified>
</cp:coreProperties>
</file>